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5909A" w14:textId="44A76409" w:rsidR="00BE1C50" w:rsidRPr="00BE1C50" w:rsidRDefault="00BE1C50" w:rsidP="00BE1C50">
      <w:pPr>
        <w:ind w:firstLine="426"/>
        <w:jc w:val="right"/>
        <w:rPr>
          <w:rFonts w:ascii="Times New Roman" w:hAnsi="Times New Roman" w:cs="Times New Roman"/>
          <w:b/>
          <w:bCs/>
          <w:iCs/>
          <w:sz w:val="24"/>
          <w:szCs w:val="24"/>
          <w:lang w:val="lt-LT"/>
        </w:rPr>
      </w:pPr>
      <w:r w:rsidRPr="00BE1C50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Pirkimo sąlygų 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2</w:t>
      </w:r>
      <w:r w:rsidRPr="00BE1C50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priedas „</w:t>
      </w:r>
      <w:r w:rsidR="00AE790C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užduotis</w:t>
      </w:r>
      <w:r w:rsidRPr="00BE1C50">
        <w:rPr>
          <w:rFonts w:ascii="Times New Roman" w:hAnsi="Times New Roman" w:cs="Times New Roman"/>
          <w:b/>
          <w:bCs/>
          <w:sz w:val="24"/>
          <w:szCs w:val="24"/>
          <w:lang w:val="lt-LT"/>
        </w:rPr>
        <w:t>“</w:t>
      </w:r>
    </w:p>
    <w:p w14:paraId="3EA35E05" w14:textId="4C892788" w:rsidR="00397EC6" w:rsidRPr="00BE1C50" w:rsidRDefault="00397EC6" w:rsidP="008A169E">
      <w:pPr>
        <w:spacing w:after="120"/>
        <w:ind w:firstLine="72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val="lt-LT"/>
        </w:rPr>
      </w:pPr>
    </w:p>
    <w:p w14:paraId="79786CB1" w14:textId="543EC454" w:rsidR="00F339F0" w:rsidRPr="0015204C" w:rsidRDefault="0015204C" w:rsidP="0015204C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15204C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 UŽDUOTIS</w:t>
      </w:r>
    </w:p>
    <w:p w14:paraId="0E93CC67" w14:textId="730AE135" w:rsidR="00A225ED" w:rsidRPr="00A225ED" w:rsidRDefault="00A225ED" w:rsidP="00A225ED">
      <w:pPr>
        <w:spacing w:after="12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225ED">
        <w:rPr>
          <w:rFonts w:ascii="Times New Roman" w:hAnsi="Times New Roman" w:cs="Times New Roman"/>
          <w:b/>
          <w:bCs/>
          <w:sz w:val="24"/>
          <w:szCs w:val="24"/>
          <w:lang w:val="lt-LT"/>
        </w:rPr>
        <w:t>DAUGIABUČIO GYVENAMOJO NAMO ATNAUJINIMO (MODERNIZAVIMO)</w:t>
      </w:r>
    </w:p>
    <w:p w14:paraId="37E39B69" w14:textId="1AF9A3FE" w:rsidR="005F5AC4" w:rsidRDefault="00A225ED" w:rsidP="00B11307">
      <w:pPr>
        <w:spacing w:after="12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225ED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TECHNINIO DARBO PROJEKTO PARENGIMO IR PROJEKTO VYKDYMO PRIEŽIŪROS PASLAUGOS</w:t>
      </w: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87"/>
        <w:gridCol w:w="6112"/>
      </w:tblGrid>
      <w:tr w:rsidR="00A068EA" w:rsidRPr="00A068EA" w14:paraId="78E175B5" w14:textId="77777777" w:rsidTr="00A068EA">
        <w:trPr>
          <w:trHeight w:val="186"/>
        </w:trPr>
        <w:tc>
          <w:tcPr>
            <w:tcW w:w="348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FFAB7C1" w14:textId="77777777" w:rsidR="00A068EA" w:rsidRPr="00A068EA" w:rsidRDefault="00A068EA" w:rsidP="005F5A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068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Statinio adresas</w:t>
            </w:r>
          </w:p>
        </w:tc>
        <w:tc>
          <w:tcPr>
            <w:tcW w:w="6112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06835B7" w14:textId="77777777" w:rsidR="00A068EA" w:rsidRPr="00A068EA" w:rsidRDefault="00A068EA" w:rsidP="005F5A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068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Šakių r. sav., Lukšiai, Pergalės g. 7</w:t>
            </w:r>
          </w:p>
        </w:tc>
      </w:tr>
      <w:tr w:rsidR="00A068EA" w:rsidRPr="00A068EA" w14:paraId="3DD8307F" w14:textId="77777777" w:rsidTr="00B11307">
        <w:trPr>
          <w:trHeight w:val="233"/>
        </w:trPr>
        <w:tc>
          <w:tcPr>
            <w:tcW w:w="348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C6DA4D9" w14:textId="77777777" w:rsidR="00A068EA" w:rsidRPr="00A068EA" w:rsidRDefault="00A068EA" w:rsidP="005F5A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068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Unikalus pastato Nr.</w:t>
            </w:r>
          </w:p>
        </w:tc>
        <w:tc>
          <w:tcPr>
            <w:tcW w:w="6112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55A2207" w14:textId="77777777" w:rsidR="00A068EA" w:rsidRPr="00A068EA" w:rsidRDefault="00A068EA" w:rsidP="005F5A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068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8497-5005-9012</w:t>
            </w:r>
          </w:p>
        </w:tc>
      </w:tr>
      <w:tr w:rsidR="00A068EA" w:rsidRPr="00A068EA" w14:paraId="6B46A287" w14:textId="77777777" w:rsidTr="005F5AC4">
        <w:trPr>
          <w:trHeight w:val="151"/>
        </w:trPr>
        <w:tc>
          <w:tcPr>
            <w:tcW w:w="348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9C95CB1" w14:textId="77777777" w:rsidR="00A068EA" w:rsidRPr="00A068EA" w:rsidRDefault="00A068EA" w:rsidP="005F5A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068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Statinio paskirtis</w:t>
            </w:r>
          </w:p>
        </w:tc>
        <w:tc>
          <w:tcPr>
            <w:tcW w:w="6112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CF5C300" w14:textId="77777777" w:rsidR="00A068EA" w:rsidRPr="00A068EA" w:rsidRDefault="00A068EA" w:rsidP="005F5A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068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Gyvenamoji (daugiabučiai pastatai)</w:t>
            </w:r>
          </w:p>
        </w:tc>
      </w:tr>
      <w:tr w:rsidR="00A068EA" w:rsidRPr="00A068EA" w14:paraId="07FEB0F2" w14:textId="77777777" w:rsidTr="00B11307">
        <w:trPr>
          <w:trHeight w:val="911"/>
        </w:trPr>
        <w:tc>
          <w:tcPr>
            <w:tcW w:w="348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FD5F27B" w14:textId="77777777" w:rsidR="00A068EA" w:rsidRPr="00A068EA" w:rsidRDefault="00A068EA" w:rsidP="005F5A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068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Statybos rūšis</w:t>
            </w:r>
          </w:p>
        </w:tc>
        <w:tc>
          <w:tcPr>
            <w:tcW w:w="6112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DC41FA5" w14:textId="77777777" w:rsidR="00A068EA" w:rsidRPr="00A068EA" w:rsidRDefault="00A068EA" w:rsidP="005F5A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068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Atnaujinimas (modernizavimas), atliekamas statinio kapitalinio remonto darbais (tikslinama projektavimo metu pagal STR 1.01.08:2002)</w:t>
            </w:r>
          </w:p>
        </w:tc>
      </w:tr>
      <w:tr w:rsidR="00A068EA" w:rsidRPr="00A068EA" w14:paraId="7B41771B" w14:textId="77777777" w:rsidTr="00B11307">
        <w:trPr>
          <w:trHeight w:val="302"/>
        </w:trPr>
        <w:tc>
          <w:tcPr>
            <w:tcW w:w="348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0D6E9A3" w14:textId="77777777" w:rsidR="00A068EA" w:rsidRPr="00A068EA" w:rsidRDefault="00A068EA" w:rsidP="005F5A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068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Statinio kategorija</w:t>
            </w:r>
          </w:p>
        </w:tc>
        <w:tc>
          <w:tcPr>
            <w:tcW w:w="6112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FCDF51E" w14:textId="77777777" w:rsidR="00A068EA" w:rsidRPr="00A068EA" w:rsidRDefault="00A068EA" w:rsidP="005F5A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068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Neypatingasis statinys (tikslinama projektavimo metu)</w:t>
            </w:r>
          </w:p>
        </w:tc>
      </w:tr>
      <w:tr w:rsidR="00A068EA" w:rsidRPr="00A068EA" w14:paraId="2C373385" w14:textId="77777777" w:rsidTr="00B11307">
        <w:trPr>
          <w:trHeight w:val="225"/>
        </w:trPr>
        <w:tc>
          <w:tcPr>
            <w:tcW w:w="348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98346A4" w14:textId="77777777" w:rsidR="00A068EA" w:rsidRPr="00A068EA" w:rsidRDefault="00A068EA" w:rsidP="005F5A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068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Užsakovas (statytojas)</w:t>
            </w:r>
          </w:p>
        </w:tc>
        <w:tc>
          <w:tcPr>
            <w:tcW w:w="6112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C39B08F" w14:textId="77777777" w:rsidR="00A068EA" w:rsidRPr="00A068EA" w:rsidRDefault="00A068EA" w:rsidP="005F5A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068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„Šakių šilumos tinklai“ (projekto administratorius)</w:t>
            </w:r>
          </w:p>
        </w:tc>
      </w:tr>
      <w:tr w:rsidR="00A068EA" w:rsidRPr="00A068EA" w14:paraId="0E5746FE" w14:textId="77777777" w:rsidTr="00B11307">
        <w:trPr>
          <w:trHeight w:val="275"/>
        </w:trPr>
        <w:tc>
          <w:tcPr>
            <w:tcW w:w="348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CC0396D" w14:textId="77777777" w:rsidR="00A068EA" w:rsidRPr="00A068EA" w:rsidRDefault="00A068EA" w:rsidP="005F5A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068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Investicijų plano rengėjas</w:t>
            </w:r>
          </w:p>
        </w:tc>
        <w:tc>
          <w:tcPr>
            <w:tcW w:w="6112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567E8B5" w14:textId="77777777" w:rsidR="00A068EA" w:rsidRPr="00A068EA" w:rsidRDefault="00A068EA" w:rsidP="005F5A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068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„MEPCO“, įm. k. 301533164</w:t>
            </w:r>
          </w:p>
        </w:tc>
      </w:tr>
      <w:tr w:rsidR="00A068EA" w:rsidRPr="00A068EA" w14:paraId="66DED22B" w14:textId="77777777" w:rsidTr="00B11307">
        <w:trPr>
          <w:trHeight w:val="325"/>
        </w:trPr>
        <w:tc>
          <w:tcPr>
            <w:tcW w:w="348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54B2C94" w14:textId="77777777" w:rsidR="00A068EA" w:rsidRPr="00A068EA" w:rsidRDefault="00A068EA" w:rsidP="005F5A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068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IP dokumento Nr.</w:t>
            </w:r>
          </w:p>
        </w:tc>
        <w:tc>
          <w:tcPr>
            <w:tcW w:w="6112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FFA0D58" w14:textId="77777777" w:rsidR="00A068EA" w:rsidRPr="00A068EA" w:rsidRDefault="00A068EA" w:rsidP="005F5A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068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DNM-AM-IP-02615</w:t>
            </w:r>
          </w:p>
        </w:tc>
      </w:tr>
      <w:tr w:rsidR="00A068EA" w:rsidRPr="00A068EA" w14:paraId="4971FB36" w14:textId="77777777" w:rsidTr="00B11307">
        <w:trPr>
          <w:trHeight w:val="261"/>
        </w:trPr>
        <w:tc>
          <w:tcPr>
            <w:tcW w:w="3487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D31965D" w14:textId="77777777" w:rsidR="00A068EA" w:rsidRPr="00A068EA" w:rsidRDefault="00A068EA" w:rsidP="005F5A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068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Dokumento rengimo data</w:t>
            </w:r>
          </w:p>
        </w:tc>
        <w:tc>
          <w:tcPr>
            <w:tcW w:w="6112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2621FFD" w14:textId="77777777" w:rsidR="00A068EA" w:rsidRPr="00A068EA" w:rsidRDefault="00A068EA" w:rsidP="005F5A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068E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2026 m.</w:t>
            </w:r>
          </w:p>
        </w:tc>
      </w:tr>
    </w:tbl>
    <w:p w14:paraId="1FB61479" w14:textId="77777777" w:rsidR="00B11307" w:rsidRDefault="00B11307" w:rsidP="002543D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0" w:name="_Toc231888708"/>
    </w:p>
    <w:p w14:paraId="347B3A7E" w14:textId="761506E2" w:rsidR="00856571" w:rsidRPr="00856571" w:rsidRDefault="00856571" w:rsidP="002543D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856571">
        <w:rPr>
          <w:rFonts w:ascii="Times New Roman" w:hAnsi="Times New Roman" w:cs="Times New Roman"/>
          <w:b/>
          <w:bCs/>
          <w:sz w:val="24"/>
          <w:szCs w:val="24"/>
          <w:lang w:val="lt-LT"/>
        </w:rPr>
        <w:t>1. Bendrosios nuostatos ir techninės užduoties paskirtis</w:t>
      </w:r>
      <w:bookmarkEnd w:id="0"/>
    </w:p>
    <w:p w14:paraId="767FC451" w14:textId="70134908" w:rsidR="00856571" w:rsidRPr="00856571" w:rsidRDefault="002543D2" w:rsidP="002543D2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856571" w:rsidRPr="00856571">
        <w:rPr>
          <w:rFonts w:ascii="Times New Roman" w:hAnsi="Times New Roman" w:cs="Times New Roman"/>
          <w:sz w:val="24"/>
          <w:szCs w:val="24"/>
          <w:lang w:val="lt-LT"/>
        </w:rPr>
        <w:t>Ši techninė užduotis (toliau – Užduotis) nustato reikalavimus daugiabučio gyvenamojo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856571" w:rsidRPr="00856571">
        <w:rPr>
          <w:rFonts w:ascii="Times New Roman" w:hAnsi="Times New Roman" w:cs="Times New Roman"/>
          <w:sz w:val="24"/>
          <w:szCs w:val="24"/>
          <w:lang w:val="lt-LT"/>
        </w:rPr>
        <w:t>namo, esančio adresu Šakių r. sav., Lukšiai, Pergalės g. 7 (unikalus Nr. 8497-5005-9012), atnaujinimo (modernizavimo) projektinių pasiūlymų ir techninio darbo projekto (toliau – Projektas) parengimo ir projekto vykdymo priežiūros paslaugoms.</w:t>
      </w:r>
    </w:p>
    <w:p w14:paraId="1E9B61BF" w14:textId="76AA76CA" w:rsidR="00856571" w:rsidRPr="00856571" w:rsidRDefault="002543D2" w:rsidP="002543D2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856571" w:rsidRPr="00856571">
        <w:rPr>
          <w:rFonts w:ascii="Times New Roman" w:hAnsi="Times New Roman" w:cs="Times New Roman"/>
          <w:sz w:val="24"/>
          <w:szCs w:val="24"/>
          <w:lang w:val="lt-LT"/>
        </w:rPr>
        <w:t>Užduotis parengta vadovaujantis daugiabučio namo atnaujinimo (modernizavimo) investicijų planu Nr. DNM-AM-IP-02615 (toliau – Investicijų planas), kurį parengė UAB „MEPCO“, bei butų ir kitų patalpų savininkų patvirtintu atnaujinimo priemonių paketu.</w:t>
      </w:r>
    </w:p>
    <w:p w14:paraId="4A019BDA" w14:textId="7D5C06EC" w:rsidR="00856571" w:rsidRPr="00856571" w:rsidRDefault="00A53A58" w:rsidP="00A53A58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856571" w:rsidRPr="00856571">
        <w:rPr>
          <w:rFonts w:ascii="Times New Roman" w:hAnsi="Times New Roman" w:cs="Times New Roman"/>
          <w:sz w:val="24"/>
          <w:szCs w:val="24"/>
          <w:lang w:val="lt-LT"/>
        </w:rPr>
        <w:t>Visi Investicijų plane pateikti sprendiniai laikomi priešprojektiniais (orientaciniais). Galutiniai techniniai sprendiniai, darbų kiekiai ir konstrukciniai mazgai tikslinami rengiant Projektą, atlikus faktinius matavimus ir reikalingus tyrimus objekte.</w:t>
      </w:r>
    </w:p>
    <w:p w14:paraId="3AC4CE44" w14:textId="215FDBFC" w:rsidR="00856571" w:rsidRPr="00856571" w:rsidRDefault="00A53A58" w:rsidP="00A53A58">
      <w:pPr>
        <w:tabs>
          <w:tab w:val="left" w:pos="720"/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856571" w:rsidRPr="00856571">
        <w:rPr>
          <w:rFonts w:ascii="Times New Roman" w:hAnsi="Times New Roman" w:cs="Times New Roman"/>
          <w:sz w:val="24"/>
          <w:szCs w:val="24"/>
          <w:lang w:val="lt-LT"/>
        </w:rPr>
        <w:t>Projektas rengiamas atsižvelgiant į pasirinktą atnaujinimo priemonių paketą. Butų ir kitų patalpų savininkai pasirinko įgyvendinti Investicijų plano 2 variantą (žr. 5 skyrių). Užsakovas su Užduotimi pateikia patvirtintą Investicijų planą ir butų savininkų sprendimą dėl pasirinkto varianto.</w:t>
      </w:r>
    </w:p>
    <w:p w14:paraId="2B29D8E7" w14:textId="1DAE0E35" w:rsidR="00856571" w:rsidRPr="00856571" w:rsidRDefault="00856571" w:rsidP="00B11307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1" w:name="_Toc231888709"/>
      <w:r w:rsidRPr="00856571">
        <w:rPr>
          <w:rFonts w:ascii="Times New Roman" w:hAnsi="Times New Roman" w:cs="Times New Roman"/>
          <w:b/>
          <w:bCs/>
          <w:sz w:val="24"/>
          <w:szCs w:val="24"/>
          <w:lang w:val="lt-LT"/>
        </w:rPr>
        <w:t>2. Teisinis pagrindas ir privalomieji dokumentai</w:t>
      </w:r>
      <w:bookmarkEnd w:id="1"/>
    </w:p>
    <w:p w14:paraId="7F72D35B" w14:textId="3D16A550" w:rsidR="00856571" w:rsidRPr="00856571" w:rsidRDefault="00B11307" w:rsidP="00B11307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856571" w:rsidRPr="00856571">
        <w:rPr>
          <w:rFonts w:ascii="Times New Roman" w:hAnsi="Times New Roman" w:cs="Times New Roman"/>
          <w:sz w:val="24"/>
          <w:szCs w:val="24"/>
          <w:lang w:val="lt-LT"/>
        </w:rPr>
        <w:t>Projektas rengiamas, derinamas, tvirtinamas ir tikrinamas (ekspertizė) laikantis Lietuvos Respublikos teisės aktų reikalavimų, galiojančių Projekto rengimo metu, įskaitant, bet neapsiribojant:</w:t>
      </w:r>
    </w:p>
    <w:p w14:paraId="73234829" w14:textId="77777777" w:rsidR="00856571" w:rsidRPr="00856571" w:rsidRDefault="00856571" w:rsidP="00856571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56571">
        <w:rPr>
          <w:rFonts w:ascii="Times New Roman" w:hAnsi="Times New Roman" w:cs="Times New Roman"/>
          <w:sz w:val="24"/>
          <w:szCs w:val="24"/>
          <w:lang w:val="lt-LT"/>
        </w:rPr>
        <w:lastRenderedPageBreak/>
        <w:t>Lietuvos Respublikos statybos įstatymas (akto suvestinė redakcija, galiojanti Projekto rengimo metu;</w:t>
      </w:r>
    </w:p>
    <w:p w14:paraId="2B9441B6" w14:textId="77777777" w:rsidR="00856571" w:rsidRPr="00856571" w:rsidRDefault="00856571" w:rsidP="00856571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56571">
        <w:rPr>
          <w:rFonts w:ascii="Times New Roman" w:hAnsi="Times New Roman" w:cs="Times New Roman"/>
          <w:sz w:val="24"/>
          <w:szCs w:val="24"/>
          <w:lang w:val="lt-LT"/>
        </w:rPr>
        <w:t>STR 1.04.04:2017 „Statinio projektavimas, projekto ekspertizė“ (aktuali redakcija);</w:t>
      </w:r>
    </w:p>
    <w:p w14:paraId="71A99D7C" w14:textId="77777777" w:rsidR="00856571" w:rsidRPr="00856571" w:rsidRDefault="00856571" w:rsidP="00856571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56571">
        <w:rPr>
          <w:rFonts w:ascii="Times New Roman" w:hAnsi="Times New Roman" w:cs="Times New Roman"/>
          <w:sz w:val="24"/>
          <w:szCs w:val="24"/>
          <w:lang w:val="lt-LT"/>
        </w:rPr>
        <w:t>STR 1.06.01:2016 „Statybos darbai. Statinio statybos priežiūra“ (aktualia redakcija);</w:t>
      </w:r>
    </w:p>
    <w:p w14:paraId="130B8AFF" w14:textId="77777777" w:rsidR="00856571" w:rsidRPr="00856571" w:rsidRDefault="00856571" w:rsidP="00856571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56571">
        <w:rPr>
          <w:rFonts w:ascii="Times New Roman" w:hAnsi="Times New Roman" w:cs="Times New Roman"/>
          <w:sz w:val="24"/>
          <w:szCs w:val="24"/>
          <w:lang w:val="lt-LT"/>
        </w:rPr>
        <w:t>STR 1.05.01:2017 „Statybą leidžiantys dokumentai. Statybos užbaigimas. Nebaigto statinio registravimas ir perleidimas. Statybos sustabdymas. Savavališkos statybos padarinių šalinimas. Statybos pagal neteisėtai išduotą statybą leidžiantį dokumentą padarinių šalinimas“ (aktuali redakcija);</w:t>
      </w:r>
    </w:p>
    <w:p w14:paraId="3CE0104F" w14:textId="77777777" w:rsidR="00856571" w:rsidRPr="00856571" w:rsidRDefault="00856571" w:rsidP="00856571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56571">
        <w:rPr>
          <w:rFonts w:ascii="Times New Roman" w:hAnsi="Times New Roman" w:cs="Times New Roman"/>
          <w:sz w:val="24"/>
          <w:szCs w:val="24"/>
          <w:lang w:val="lt-LT"/>
        </w:rPr>
        <w:t>STR 1.01.03:2017 „Statinių klasifikavimas“ (aktuali redakcija);</w:t>
      </w:r>
    </w:p>
    <w:p w14:paraId="7ADE7EF6" w14:textId="77777777" w:rsidR="00856571" w:rsidRPr="00856571" w:rsidRDefault="00856571" w:rsidP="00856571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56571">
        <w:rPr>
          <w:rFonts w:ascii="Times New Roman" w:hAnsi="Times New Roman" w:cs="Times New Roman"/>
          <w:sz w:val="24"/>
          <w:szCs w:val="24"/>
          <w:lang w:val="lt-LT"/>
        </w:rPr>
        <w:t>STR 1.01.08:2002 „Statinio statybos rūšys“ (aktuali redakcija);</w:t>
      </w:r>
    </w:p>
    <w:p w14:paraId="44B9A285" w14:textId="77777777" w:rsidR="00856571" w:rsidRPr="00856571" w:rsidRDefault="00856571" w:rsidP="00856571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56571">
        <w:rPr>
          <w:rFonts w:ascii="Times New Roman" w:hAnsi="Times New Roman" w:cs="Times New Roman"/>
          <w:sz w:val="24"/>
          <w:szCs w:val="24"/>
          <w:lang w:val="lt-LT"/>
        </w:rPr>
        <w:t>STR 2.01.02:2016 „Pastatų energinio naudingumo projektavimas ir sertifikavimas“ (aktuali redakcija);</w:t>
      </w:r>
    </w:p>
    <w:p w14:paraId="209CAB99" w14:textId="77777777" w:rsidR="00856571" w:rsidRPr="00856571" w:rsidRDefault="00856571" w:rsidP="00856571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56571">
        <w:rPr>
          <w:rFonts w:ascii="Times New Roman" w:hAnsi="Times New Roman" w:cs="Times New Roman"/>
          <w:sz w:val="24"/>
          <w:szCs w:val="24"/>
          <w:lang w:val="lt-LT"/>
        </w:rPr>
        <w:t>STR 2.01.01(1–6) esminių statinio reikalavimų reglamentai (mechaninis atsparumas ir pastovumas; gaisrinė sauga; higiena, sveikata, aplinkos apsauga; naudojimo sauga; apsauga nuo triukšmo; energijos taupymas ir šilumos išsaugojimas) (aktuali redakcija);</w:t>
      </w:r>
    </w:p>
    <w:p w14:paraId="356FD9E9" w14:textId="77777777" w:rsidR="00856571" w:rsidRPr="00856571" w:rsidRDefault="00856571" w:rsidP="00856571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56571">
        <w:rPr>
          <w:rFonts w:ascii="Times New Roman" w:hAnsi="Times New Roman" w:cs="Times New Roman"/>
          <w:sz w:val="24"/>
          <w:szCs w:val="24"/>
          <w:lang w:val="lt-LT"/>
        </w:rPr>
        <w:t>Gaisrinės saugos pagrindiniai reikalavimai bei gyvenamųjų pastatų gaisrinės saugos taisyklės (PAGD prie VRM aktualios redakcijos) (aktuali redakcija);</w:t>
      </w:r>
    </w:p>
    <w:p w14:paraId="1F078482" w14:textId="77777777" w:rsidR="00856571" w:rsidRPr="00856571" w:rsidRDefault="00856571" w:rsidP="00856571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56571">
        <w:rPr>
          <w:rFonts w:ascii="Times New Roman" w:hAnsi="Times New Roman" w:cs="Times New Roman"/>
          <w:sz w:val="24"/>
          <w:szCs w:val="24"/>
          <w:lang w:val="lt-LT"/>
        </w:rPr>
        <w:t>HN 42:2009 ir kitos aktualios higienos normos;</w:t>
      </w:r>
    </w:p>
    <w:p w14:paraId="7E731FED" w14:textId="77777777" w:rsidR="00856571" w:rsidRPr="00856571" w:rsidRDefault="00856571" w:rsidP="00856571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56571">
        <w:rPr>
          <w:rFonts w:ascii="Times New Roman" w:hAnsi="Times New Roman" w:cs="Times New Roman"/>
          <w:sz w:val="24"/>
          <w:szCs w:val="24"/>
          <w:lang w:val="lt-LT"/>
        </w:rPr>
        <w:t>Statybos produktų reglamentas (ES) Nr. 305/2011 ir darnieji standartai;</w:t>
      </w:r>
    </w:p>
    <w:p w14:paraId="219CC9DA" w14:textId="77777777" w:rsidR="00856571" w:rsidRPr="00856571" w:rsidRDefault="00856571" w:rsidP="00856571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56571">
        <w:rPr>
          <w:rFonts w:ascii="Times New Roman" w:hAnsi="Times New Roman" w:cs="Times New Roman"/>
          <w:sz w:val="24"/>
          <w:szCs w:val="24"/>
          <w:lang w:val="lt-LT"/>
        </w:rPr>
        <w:t>Daugiabučių namų atnaujinimo (modernizavimo) programa ir APVA nustatytos valstybės paramos sąlygos bei taisyklės, pagal kurias apskaičiuota Investicijų plane nurodyta valstybės parama;</w:t>
      </w:r>
    </w:p>
    <w:p w14:paraId="16F86253" w14:textId="77777777" w:rsidR="00856571" w:rsidRPr="00856571" w:rsidRDefault="00856571" w:rsidP="00856571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56571">
        <w:rPr>
          <w:rFonts w:ascii="Times New Roman" w:hAnsi="Times New Roman" w:cs="Times New Roman"/>
          <w:sz w:val="24"/>
          <w:szCs w:val="24"/>
          <w:lang w:val="lt-LT"/>
        </w:rPr>
        <w:t>Statybos techninio darbo projekto rengimui taikomi normatyviniai statybos techniniai dokumentai, statinio saugos ir paskirties dokumentai bei statybos produktų techninės specifikacijos.</w:t>
      </w:r>
    </w:p>
    <w:p w14:paraId="51E0D17C" w14:textId="77777777" w:rsidR="00856571" w:rsidRDefault="00856571" w:rsidP="0013024A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856571">
        <w:rPr>
          <w:rFonts w:ascii="Times New Roman" w:hAnsi="Times New Roman" w:cs="Times New Roman"/>
          <w:i/>
          <w:iCs/>
          <w:sz w:val="24"/>
          <w:szCs w:val="24"/>
          <w:lang w:val="lt-LT"/>
        </w:rPr>
        <w:t>Jei Projekto rengimo metu įsigalioja naujos teisės aktų redakcijos, taikomos jų aktualios nuostatos. Esant prieštaravimams, vadovaujamasi aukštesnės galios teisės aktu.</w:t>
      </w:r>
    </w:p>
    <w:p w14:paraId="690C733E" w14:textId="77777777" w:rsidR="00662670" w:rsidRDefault="00662670" w:rsidP="004A33F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2" w:name="_Toc231888710"/>
    </w:p>
    <w:p w14:paraId="1CCCA71D" w14:textId="5D9CF268" w:rsidR="004A33F2" w:rsidRPr="004A33F2" w:rsidRDefault="004A33F2" w:rsidP="004A33F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A33F2">
        <w:rPr>
          <w:rFonts w:ascii="Times New Roman" w:hAnsi="Times New Roman" w:cs="Times New Roman"/>
          <w:b/>
          <w:bCs/>
          <w:sz w:val="24"/>
          <w:szCs w:val="24"/>
          <w:lang w:val="lt-LT"/>
        </w:rPr>
        <w:t>3. Esama pastato būklė ir pagrindiniai duomenys</w:t>
      </w:r>
      <w:bookmarkEnd w:id="2"/>
    </w:p>
    <w:p w14:paraId="7233B609" w14:textId="006FBFAC" w:rsidR="004A33F2" w:rsidRPr="004A33F2" w:rsidRDefault="00350B9C" w:rsidP="00350B9C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4A33F2" w:rsidRPr="004A33F2">
        <w:rPr>
          <w:rFonts w:ascii="Times New Roman" w:hAnsi="Times New Roman" w:cs="Times New Roman"/>
          <w:sz w:val="24"/>
          <w:szCs w:val="24"/>
          <w:lang w:val="lt-LT"/>
        </w:rPr>
        <w:t>Pagrindiniai pastato duomenys (iš Registrų centro, faktinių matavimų ir Investicijų plano):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0"/>
        <w:gridCol w:w="5960"/>
      </w:tblGrid>
      <w:tr w:rsidR="004A33F2" w:rsidRPr="004A33F2" w14:paraId="48C5F3E5" w14:textId="77777777" w:rsidTr="004A33F2">
        <w:trPr>
          <w:trHeight w:val="220"/>
        </w:trPr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4DB6171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Statybos pabaigos metai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F3614BA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1975 m.</w:t>
            </w:r>
          </w:p>
        </w:tc>
      </w:tr>
      <w:tr w:rsidR="004A33F2" w:rsidRPr="004A33F2" w14:paraId="16B46D0D" w14:textId="77777777" w:rsidTr="00D06E2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D2A673D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Aukštų skaičius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EC78134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</w:tr>
      <w:tr w:rsidR="004A33F2" w:rsidRPr="004A33F2" w14:paraId="6FE86449" w14:textId="77777777" w:rsidTr="00D06E2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2C8584D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Naudingasis plotas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AF04DDF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635,09 m²</w:t>
            </w:r>
          </w:p>
        </w:tc>
      </w:tr>
      <w:tr w:rsidR="004A33F2" w:rsidRPr="004A33F2" w14:paraId="44A658BF" w14:textId="77777777" w:rsidTr="00D06E2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15C4386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Šildomas plotas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B974107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635,76 m²</w:t>
            </w:r>
          </w:p>
        </w:tc>
      </w:tr>
      <w:tr w:rsidR="004A33F2" w:rsidRPr="004A33F2" w14:paraId="513A1924" w14:textId="77777777" w:rsidTr="00D06E2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CA781DC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Butų (patalpų) skaičius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12DB309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 gyvenamosios paskirties butai</w:t>
            </w:r>
          </w:p>
        </w:tc>
      </w:tr>
      <w:tr w:rsidR="004A33F2" w:rsidRPr="004A33F2" w14:paraId="75583124" w14:textId="77777777" w:rsidTr="00D06E2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CE34EC0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lastRenderedPageBreak/>
              <w:t>Esama energinio naudingumo klasė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750E46D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</w:t>
            </w:r>
          </w:p>
        </w:tc>
      </w:tr>
      <w:tr w:rsidR="004A33F2" w:rsidRPr="004A33F2" w14:paraId="4305323D" w14:textId="77777777" w:rsidTr="00D06E2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362228B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Sienos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6D4210F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Plytų mūras su tinku, U = 1,27 W/(m²·K); šiluminė varža netenkina norminių reikalavimų</w:t>
            </w:r>
          </w:p>
        </w:tc>
      </w:tr>
      <w:tr w:rsidR="004A33F2" w:rsidRPr="004A33F2" w14:paraId="43DF56AD" w14:textId="77777777" w:rsidTr="00D06E2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9651651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Cokolis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615F831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 = 1,27 W/(m²·K); nešiltintas</w:t>
            </w:r>
          </w:p>
        </w:tc>
      </w:tr>
      <w:tr w:rsidR="004A33F2" w:rsidRPr="004A33F2" w14:paraId="2962B8FA" w14:textId="77777777" w:rsidTr="00D06E2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A0D13D2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Stogas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2BE4B7D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Sutapdintas, ritininė danga, U = 0,85 W/(m²·K); danga susidėvėjusi, vietomis pūslės, drėgmės patekimas</w:t>
            </w:r>
          </w:p>
        </w:tc>
      </w:tr>
      <w:tr w:rsidR="004A33F2" w:rsidRPr="004A33F2" w14:paraId="1B2B570C" w14:textId="77777777" w:rsidTr="00D06E2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B5F1BFF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Rūsio perdanga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AC1E2ED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 = 1,7 W/(m²·K); be papildomos termoizoliacijos</w:t>
            </w:r>
          </w:p>
        </w:tc>
      </w:tr>
      <w:tr w:rsidR="004A33F2" w:rsidRPr="004A33F2" w14:paraId="46AC8A46" w14:textId="77777777" w:rsidTr="00D06E2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8B71CA2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Langai butuose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3D2524F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Pakeisti PVC, vienkameriniu stiklo paketu</w:t>
            </w:r>
          </w:p>
        </w:tc>
      </w:tr>
      <w:tr w:rsidR="004A33F2" w:rsidRPr="004A33F2" w14:paraId="239F3AE1" w14:textId="77777777" w:rsidTr="00D06E2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44176A5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Bendrojo naudojimo langai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E718244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Laiptinių – PVC; rūsio – seni mediniai</w:t>
            </w:r>
          </w:p>
        </w:tc>
      </w:tr>
      <w:tr w:rsidR="004A33F2" w:rsidRPr="004A33F2" w14:paraId="4EF2C028" w14:textId="77777777" w:rsidTr="00D06E2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EA28ADA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Lauko / tambūro durys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CB5A11E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Lauko – PVC, neapšiltintos; tambūro – senos medinės</w:t>
            </w:r>
          </w:p>
        </w:tc>
      </w:tr>
      <w:tr w:rsidR="004A33F2" w:rsidRPr="004A33F2" w14:paraId="68D3D5E5" w14:textId="77777777" w:rsidTr="00D06E2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1C2AA94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Šildymas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416C6C2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Individualus butuose (kietojo kuro katilai; 3-iame bute papildomai dujinis katilas)</w:t>
            </w:r>
          </w:p>
        </w:tc>
      </w:tr>
      <w:tr w:rsidR="004A33F2" w:rsidRPr="004A33F2" w14:paraId="5F0C4B38" w14:textId="77777777" w:rsidTr="00D06E2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1C18EBB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Karštas vanduo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98D5BED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Ruošiamas individualiai butuose</w:t>
            </w:r>
          </w:p>
        </w:tc>
      </w:tr>
      <w:tr w:rsidR="004A33F2" w:rsidRPr="004A33F2" w14:paraId="2431E11F" w14:textId="77777777" w:rsidTr="00D06E2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5AE7F0E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Vėdinimas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24D2283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Natūralus, nepatikimas, trūksta traukos</w:t>
            </w:r>
          </w:p>
        </w:tc>
      </w:tr>
      <w:tr w:rsidR="004A33F2" w:rsidRPr="004A33F2" w14:paraId="0E0F3662" w14:textId="77777777" w:rsidTr="00D06E27">
        <w:tc>
          <w:tcPr>
            <w:tcW w:w="3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FEFEF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8961A76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Elektros instaliacija / žaibosauga</w:t>
            </w:r>
          </w:p>
        </w:tc>
        <w:tc>
          <w:tcPr>
            <w:tcW w:w="59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181DD30" w14:textId="77777777" w:rsidR="004A33F2" w:rsidRPr="004A33F2" w:rsidRDefault="004A33F2" w:rsidP="004A33F2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A33F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Senos, reikia atnaujinti</w:t>
            </w:r>
          </w:p>
        </w:tc>
      </w:tr>
    </w:tbl>
    <w:p w14:paraId="78A60D10" w14:textId="77777777" w:rsidR="004A33F2" w:rsidRDefault="004A33F2" w:rsidP="004A33F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4A33F2">
        <w:rPr>
          <w:rFonts w:ascii="Times New Roman" w:hAnsi="Times New Roman" w:cs="Times New Roman"/>
          <w:i/>
          <w:iCs/>
          <w:sz w:val="24"/>
          <w:szCs w:val="24"/>
          <w:lang w:val="lt-LT"/>
        </w:rPr>
        <w:t>Tikslūs konstrukcijų plotai, kiekiai, mazgai ir esamų inžinerinių sistemų būklė patikslinami Projekto rengimo metu, atlikus matavimus ir apžiūras vietoje. Projektuotojas, prieš pradėdamas darbus, privalo apsilankyti objekte ir įvertinti faktinę būklę.</w:t>
      </w:r>
    </w:p>
    <w:p w14:paraId="282CAD99" w14:textId="77777777" w:rsidR="00662670" w:rsidRPr="00662670" w:rsidRDefault="00662670" w:rsidP="004A33F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52414" w14:textId="77777777" w:rsidR="00A50D42" w:rsidRPr="00A50D42" w:rsidRDefault="00A50D42" w:rsidP="00A50D4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3" w:name="_Toc231888711"/>
      <w:r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4. Projekto tikslas ir siekiamas rezultatas</w:t>
      </w:r>
      <w:bookmarkEnd w:id="3"/>
    </w:p>
    <w:p w14:paraId="2565F726" w14:textId="2EBC08F2" w:rsidR="00A50D42" w:rsidRPr="00A50D42" w:rsidRDefault="00C92DAB" w:rsidP="00C92DAB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sz w:val="24"/>
          <w:szCs w:val="24"/>
          <w:lang w:val="lt-LT"/>
        </w:rPr>
        <w:t>Projekto tikslas – parengti projektinius pasiūlymus, gauti statybą leidžiantį dokumentą bei parengti techninį darbo projektą, kurio sprendiniai užtikrintų pastato atnaujinimą (modernizavimą), pasiekiant Investicijų plane numatytus energinius rodiklius ir tenkinant esminius statinių reikalavimus.</w:t>
      </w:r>
    </w:p>
    <w:p w14:paraId="53C72526" w14:textId="148D30B9" w:rsidR="00A50D42" w:rsidRPr="00A50D42" w:rsidRDefault="00C557F3" w:rsidP="00C557F3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sz w:val="24"/>
          <w:szCs w:val="24"/>
          <w:lang w:val="lt-LT"/>
        </w:rPr>
        <w:t>Siekiami energinio naudingumo rodikliai (pagal Investicijų planą):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1556"/>
        <w:gridCol w:w="3124"/>
      </w:tblGrid>
      <w:tr w:rsidR="00A50D42" w:rsidRPr="00A50D42" w14:paraId="3FB95077" w14:textId="77777777" w:rsidTr="00C557F3">
        <w:trPr>
          <w:trHeight w:val="641"/>
          <w:tblHeader/>
        </w:trPr>
        <w:tc>
          <w:tcPr>
            <w:tcW w:w="4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7E6E6" w:themeFill="background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9E9136D" w14:textId="77777777" w:rsidR="00A50D42" w:rsidRPr="00A50D42" w:rsidRDefault="00A50D42" w:rsidP="00C557F3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Rodiklis</w:t>
            </w:r>
          </w:p>
        </w:tc>
        <w:tc>
          <w:tcPr>
            <w:tcW w:w="1556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7E6E6" w:themeFill="background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D9AF04D" w14:textId="77777777" w:rsidR="00A50D42" w:rsidRPr="00A50D42" w:rsidRDefault="00A50D42" w:rsidP="00C557F3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Esama būklė</w:t>
            </w:r>
          </w:p>
        </w:tc>
        <w:tc>
          <w:tcPr>
            <w:tcW w:w="3124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7E6E6" w:themeFill="background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C017A2F" w14:textId="317ADF91" w:rsidR="00A50D42" w:rsidRPr="00A50D42" w:rsidRDefault="00A50D42" w:rsidP="00C557F3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Po</w:t>
            </w:r>
            <w:r w:rsidR="00C557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A50D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atnaujinimo (pagal 2 variantą)</w:t>
            </w:r>
          </w:p>
        </w:tc>
      </w:tr>
      <w:tr w:rsidR="00A50D42" w:rsidRPr="00A50D42" w14:paraId="42212A91" w14:textId="77777777" w:rsidTr="00C557F3">
        <w:tc>
          <w:tcPr>
            <w:tcW w:w="4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350B494" w14:textId="77777777" w:rsidR="00A50D42" w:rsidRPr="00A50D42" w:rsidRDefault="00A50D42" w:rsidP="00C557F3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Energinio naudingumo klasė</w:t>
            </w:r>
          </w:p>
        </w:tc>
        <w:tc>
          <w:tcPr>
            <w:tcW w:w="1556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A2C7952" w14:textId="77777777" w:rsidR="00A50D42" w:rsidRPr="00A50D42" w:rsidRDefault="00A50D42" w:rsidP="00C557F3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</w:t>
            </w:r>
          </w:p>
        </w:tc>
        <w:tc>
          <w:tcPr>
            <w:tcW w:w="3124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736F350" w14:textId="77777777" w:rsidR="00A50D42" w:rsidRPr="00A50D42" w:rsidRDefault="00A50D42" w:rsidP="00C557F3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žemesnė kaip B </w:t>
            </w:r>
          </w:p>
        </w:tc>
      </w:tr>
      <w:tr w:rsidR="00A50D42" w:rsidRPr="00A50D42" w14:paraId="28F3D6A6" w14:textId="77777777" w:rsidTr="00C557F3">
        <w:tc>
          <w:tcPr>
            <w:tcW w:w="4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D6AC2BD" w14:textId="77777777" w:rsidR="00A50D42" w:rsidRPr="00A50D42" w:rsidRDefault="00A50D42" w:rsidP="00C557F3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Skaičiuojamasis šiluminės energijos sąnaudų sumažėjimas</w:t>
            </w:r>
          </w:p>
        </w:tc>
        <w:tc>
          <w:tcPr>
            <w:tcW w:w="1556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3BD79C4" w14:textId="77777777" w:rsidR="00A50D42" w:rsidRPr="00A50D42" w:rsidRDefault="00A50D42" w:rsidP="00C557F3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—</w:t>
            </w:r>
          </w:p>
        </w:tc>
        <w:tc>
          <w:tcPr>
            <w:tcW w:w="3124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6F53B62" w14:textId="77777777" w:rsidR="00A50D42" w:rsidRPr="00A50D42" w:rsidRDefault="00A50D42" w:rsidP="00C557F3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 mažiau kaip ~75,9 % </w:t>
            </w:r>
          </w:p>
        </w:tc>
      </w:tr>
      <w:tr w:rsidR="00A50D42" w:rsidRPr="00A50D42" w14:paraId="69BC2E88" w14:textId="77777777" w:rsidTr="00C557F3">
        <w:tc>
          <w:tcPr>
            <w:tcW w:w="4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D7E730D" w14:textId="77777777" w:rsidR="00A50D42" w:rsidRPr="00A50D42" w:rsidRDefault="00A50D42" w:rsidP="00C557F3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Pastato sandarumas</w:t>
            </w:r>
          </w:p>
        </w:tc>
        <w:tc>
          <w:tcPr>
            <w:tcW w:w="1556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7107DE8" w14:textId="77777777" w:rsidR="00A50D42" w:rsidRPr="00A50D42" w:rsidRDefault="00A50D42" w:rsidP="00C557F3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—</w:t>
            </w:r>
          </w:p>
        </w:tc>
        <w:tc>
          <w:tcPr>
            <w:tcW w:w="3124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EBB125B" w14:textId="77777777" w:rsidR="00A50D42" w:rsidRPr="00A50D42" w:rsidRDefault="00A50D42" w:rsidP="00C557F3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užtikrinamas; atliekamas sandarumo bandymas </w:t>
            </w:r>
          </w:p>
        </w:tc>
      </w:tr>
    </w:tbl>
    <w:p w14:paraId="735212CF" w14:textId="299CADD7" w:rsidR="00A50D42" w:rsidRPr="00A50D42" w:rsidRDefault="00C96F04" w:rsidP="00C96F04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sz w:val="24"/>
          <w:szCs w:val="24"/>
          <w:lang w:val="lt-LT"/>
        </w:rPr>
        <w:t xml:space="preserve">Projektuotojas privalo parinkti tokius sprendinius (medžiagų storius, šilumos perdavimo koeficientus, sistemų galias), kad būtų pasiekta ne žemesnė kaip B energinio naudingumo klasė ir </w:t>
      </w:r>
      <w:r w:rsidR="00A50D42" w:rsidRPr="00A50D42">
        <w:rPr>
          <w:rFonts w:ascii="Times New Roman" w:hAnsi="Times New Roman" w:cs="Times New Roman"/>
          <w:sz w:val="24"/>
          <w:szCs w:val="24"/>
          <w:lang w:val="lt-LT"/>
        </w:rPr>
        <w:lastRenderedPageBreak/>
        <w:t>Investicijų plane deklaruoti rodikliai. Po atnaujinimo atliekamas pastato energinio naudingumo sertifikavimas, patvirtinantis pasiektą klasę.</w:t>
      </w:r>
    </w:p>
    <w:p w14:paraId="2EA8959F" w14:textId="77777777" w:rsidR="00A50D42" w:rsidRPr="00A50D42" w:rsidRDefault="00A50D42" w:rsidP="00A50D4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4" w:name="_Toc231888712"/>
      <w:r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5. Atnaujinimo (modernizavimo) priemonės</w:t>
      </w:r>
      <w:bookmarkEnd w:id="4"/>
    </w:p>
    <w:p w14:paraId="1480C982" w14:textId="10129D77" w:rsidR="00A50D42" w:rsidRPr="00A50D42" w:rsidRDefault="00133A19" w:rsidP="00133A19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sz w:val="24"/>
          <w:szCs w:val="24"/>
          <w:lang w:val="lt-LT"/>
        </w:rPr>
        <w:t>Projektas rengiamas pagal butų ir kitų patalpų savininkų pasirinktą Investicijų plano 2 variantą. Žemiau nurodytos 2 varianto priemonės. Nurodyti kiekiai yra orientaciniai (iš Investicijų plano) ir tikslinami Projekto metu.</w:t>
      </w:r>
    </w:p>
    <w:p w14:paraId="2BBF446A" w14:textId="702CF40A" w:rsidR="00A50D42" w:rsidRPr="00A50D42" w:rsidRDefault="00133A19" w:rsidP="00133A19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5" w:name="_Toc231888713"/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5.1. Energinį efektyvumą didinančios priemonės</w:t>
      </w:r>
      <w:bookmarkEnd w:id="5"/>
    </w:p>
    <w:p w14:paraId="63B05539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Pastaba: 2 variante individualūs mini rekuperatoriai nenumatyti – ventiliacija sprendžiama atnaujinant natūralią ventiliacijos sistemą (žr. 5.2 poskyrį). Projektuotojas privalo užtikrinti norminius oro kaitos parametrus.</w:t>
      </w:r>
    </w:p>
    <w:p w14:paraId="7EC246D1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Cokolio šiltinimas iš išorės ekstrudiniu putų polistirenu; U ≤ 0,22 W/(m²·K); įgilinamosios į gruntą dalies šiltinimas iki 1,2 m gylio padengiant drenažine membrana, o iki nuogrindos esanti dalis tinkuojama armuotu tinku ir aptaisoma apdailos plytelėmis (2 variantas);</w:t>
      </w:r>
    </w:p>
    <w:p w14:paraId="7E23BB54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Fasado sienų šiltinimas iš išorės įrengiant vėdinamą fasadą su mineraline vata ir aptaisant apdailos plokštėmis; fasado sienos U ≤ 0,14 W/(m²·K); termoizoliacijos koeficientas 0,18 &gt; U ≥ 0,12 W/(m²·K). Atskiroms balkonų sienoms taikoma tinkuojama sistema (neoporas), balkono sienos U ≤ 0,20 W/(m²·K);</w:t>
      </w:r>
    </w:p>
    <w:p w14:paraId="3BD68C03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Balkonų apačios, aptvėrimų ir stogelių šiltinimas bei apdaila; balkono sienos U ≤ 0,20 W/(m²·K);</w:t>
      </w:r>
    </w:p>
    <w:p w14:paraId="30C62ABA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Dujotiekio ir vėsinimo įrenginių, sumontuotų ant išorinės sienos, perkėlimas;</w:t>
      </w:r>
    </w:p>
    <w:p w14:paraId="3D620108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Rūsio perdangos (lubų) šiltinimas mineraline vata; U ≤ 0,22 W/(m²·K);</w:t>
      </w:r>
    </w:p>
    <w:p w14:paraId="73CE531D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Sutapdinto stogo šiltinimas su nauja ritinine danga; stogo U ≤ 0,10 W/(m²·K); parapetų, įlajų, ventiliacijos kaminėlių, žaibosaugos, kopėčių/liukų sutvarkymas;</w:t>
      </w:r>
    </w:p>
    <w:p w14:paraId="4D577D1D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Bendrojo naudojimo (rūsio) langų keitimas į PVC; U ≤ 1,10 W/(m²·K);</w:t>
      </w:r>
    </w:p>
    <w:p w14:paraId="3067ABDC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Vidinių tambūro durų keitimas (U ≤ 1,40 W/(m²·K)) ir išorinių durų keitimas metalinėmis (U ≤ 1,40 W/(m²·K));</w:t>
      </w:r>
    </w:p>
    <w:p w14:paraId="1438E719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Stogelių virš įėjimų remontas;</w:t>
      </w:r>
    </w:p>
    <w:p w14:paraId="66066B31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Šildymo–vėsinimo sistemos „oras–oras“ (šilumos siurblių) įrengimas visuose butuose, galia iki 5 kW;</w:t>
      </w:r>
    </w:p>
    <w:p w14:paraId="1F4B3116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Laiptinėse įrengiami elektriniai radiatoriai;</w:t>
      </w:r>
    </w:p>
    <w:p w14:paraId="22A6DD41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Balkonų stiklinimas plastikinių profilių blokais (stiklinami butų balkonai nuo turėklo iki perdangos).</w:t>
      </w:r>
    </w:p>
    <w:p w14:paraId="7682CC4B" w14:textId="4C5EF0DB" w:rsidR="00A50D42" w:rsidRPr="00A50D42" w:rsidRDefault="00133A19" w:rsidP="00133A19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6" w:name="_Toc231888714"/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5.2. Inžinerinių sistemų ir kitos priemonės</w:t>
      </w:r>
      <w:bookmarkEnd w:id="6"/>
    </w:p>
    <w:p w14:paraId="12E4569B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Elektros instaliacijos modernizavimas: atvirų laidų perkėlimas į kanalus; butų apskaitos skydų rekonstrukcija su automatiniais jungikliais; horizontalios ir vertikalios magistralinės instaliacijos, rūsio ir laiptinių apšvietimo keitimas (su judesio / šviesos davikliais); įvadinio paskirstymo skydo (ĮPS) modernizavimas (skaičiuojamoji galia 50–75 kW);</w:t>
      </w:r>
    </w:p>
    <w:p w14:paraId="5CDB2770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Natūralios ventiliacijos sistemos atnaujinimas; stoginių deflektorių (iki 250 mm) įrengimas;</w:t>
      </w:r>
    </w:p>
    <w:p w14:paraId="5E84D731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lastRenderedPageBreak/>
        <w:t>Pastato lietaus nuotekų sistemos (išvadų, rūsio vamzdynų, stovų) keitimas;</w:t>
      </w:r>
    </w:p>
    <w:p w14:paraId="29405509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Buitinių nuotekų sistemos (išvadų, rūsio vamzdynų, stovų, Ø160 mm) keitimas; numatomi atbuliniai vožtuvai;</w:t>
      </w:r>
    </w:p>
    <w:p w14:paraId="240AF2C4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Šaltojo vandentiekio magistralinių, gaisro gesinimo vamzdynų ir stovų keitimas;</w:t>
      </w:r>
    </w:p>
    <w:p w14:paraId="53102165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Įėjimo laiptų remontas ir pritaikymas neįgaliųjų poreikiams – pandusų su turėklais įrengimas;</w:t>
      </w:r>
    </w:p>
    <w:p w14:paraId="2CDDF184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Kiti bendrieji statybos darbai: laiptinių grindų (epoksidinė derva), lubų, sienų ir turėklų paprastasis remontas su dažymu; gaisrinių kopėčių demontavimas ir naujų įrengimas po apšiltinimo; pastato išorinio drenažo įrengimas su atbuliniais vožtuvais.</w:t>
      </w:r>
    </w:p>
    <w:p w14:paraId="598715EA" w14:textId="77777777" w:rsidR="00A50D42" w:rsidRPr="00A50D42" w:rsidRDefault="00A50D42" w:rsidP="00A50D4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i/>
          <w:iCs/>
          <w:sz w:val="24"/>
          <w:szCs w:val="24"/>
          <w:lang w:val="lt-LT"/>
        </w:rPr>
        <w:t>Pastaba: atnaujinimo ir modernizavimo priemonių sąrašas, kiekiai ir techninės charakteristikos privalo būti suderinti su pasirinktu  2 paketu. Projektuotojas patikslina sprendinius, įvertinęs faktinę būklę ir esminius reikalavimus (sprendiniai ir pasirinktos priemonės privalo atitikti gaisrinės saugos reikalavimus, atsižvelgiant į esamus šildymo būdus, t.y.  kietojo kuro katilus ir dujinį katilą butuose).</w:t>
      </w:r>
    </w:p>
    <w:p w14:paraId="2E609E5B" w14:textId="77777777" w:rsidR="00A50D42" w:rsidRPr="00A50D42" w:rsidRDefault="00A50D42" w:rsidP="00A50D4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7" w:name="_Toc231888715"/>
      <w:r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6. Reikalavimai sprendiniams ir esminiai statinio reikalavimai</w:t>
      </w:r>
      <w:bookmarkEnd w:id="7"/>
    </w:p>
    <w:p w14:paraId="4BA7D58F" w14:textId="3F66C4DD" w:rsidR="00A50D42" w:rsidRPr="00A50D42" w:rsidRDefault="0078408E" w:rsidP="0078408E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8" w:name="_Toc231888716"/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6.1. Mechaninis atsparumas ir pastovumas</w:t>
      </w:r>
      <w:bookmarkEnd w:id="8"/>
    </w:p>
    <w:p w14:paraId="00B8BA40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Įvertinti esamų konstrukcijų (sienų, balkonų, stogo, cokolio) būklę ir apkrovas nuo papildomų sistemų (šilumos siurblių, vėdinamo fasado karkaso, šiltinimo sluoksnių).</w:t>
      </w:r>
    </w:p>
    <w:p w14:paraId="49CDE0EC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Numatyti pažeistų konstrukcijų remontą prieš šiltinimą.</w:t>
      </w:r>
    </w:p>
    <w:p w14:paraId="7A3A95FF" w14:textId="4221952F" w:rsidR="00A50D42" w:rsidRPr="00A50D42" w:rsidRDefault="0078408E" w:rsidP="0078408E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9" w:name="_Toc231888717"/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6.2. Gaisrinė sauga</w:t>
      </w:r>
      <w:bookmarkEnd w:id="9"/>
    </w:p>
    <w:p w14:paraId="34996241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Šiltinimo sistemų ir fasadų sprendiniai turi atitikti gaisrinės saugos reikalavimus pagal degumo klases ir pastato aukštį; numatyti priešgaisrines pertvaras (juostas) fasade, kur taikoma.</w:t>
      </w:r>
    </w:p>
    <w:p w14:paraId="7B5B32F3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Įvertinti butuose esančius kietojo kuro ir dujinį katilus, dūmtraukių ir ventiliacijos sprendinius.</w:t>
      </w:r>
    </w:p>
    <w:p w14:paraId="74BE7E39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Atnaujinti / įrengti gaisrines kopėčias po apšiltinimo.</w:t>
      </w:r>
    </w:p>
    <w:p w14:paraId="4AFD4AEA" w14:textId="346708D7" w:rsidR="00A50D42" w:rsidRPr="00A50D42" w:rsidRDefault="0078408E" w:rsidP="0078408E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10" w:name="_Toc231888718"/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6.3. Higiena, sveikata, aplinka</w:t>
      </w:r>
      <w:bookmarkEnd w:id="10"/>
    </w:p>
    <w:p w14:paraId="722FD6BC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Užtikrinti norminius vėdinimo (oro kaitos) parametrus rekuperacijos / ventiliacijos sprendiniais.</w:t>
      </w:r>
    </w:p>
    <w:p w14:paraId="304DE16F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Numatyti priemones mažinančias drėgmę, kondensatą ir pelėsį (ypač rūsyje, ant grunto).</w:t>
      </w:r>
    </w:p>
    <w:p w14:paraId="36CE31F9" w14:textId="4A1FB011" w:rsidR="00A50D42" w:rsidRPr="00A50D42" w:rsidRDefault="0078408E" w:rsidP="0078408E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11" w:name="_Toc231888719"/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6.4. Naudojimo sauga ir prieinamumas</w:t>
      </w:r>
      <w:bookmarkEnd w:id="11"/>
    </w:p>
    <w:p w14:paraId="1F5FDE59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Įėjimų pritaikymas neįgaliems asmenims (pandusai su turėklais, įėjimo aikštelės).</w:t>
      </w:r>
    </w:p>
    <w:p w14:paraId="3BE1BB59" w14:textId="0E2DF1A3" w:rsidR="00A50D42" w:rsidRPr="00A50D42" w:rsidRDefault="0078408E" w:rsidP="0078408E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12" w:name="_Toc231888720"/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6.5. Apsauga nuo triukšmo</w:t>
      </w:r>
      <w:bookmarkEnd w:id="12"/>
    </w:p>
    <w:p w14:paraId="5DDD15F4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Šilumos siurblių (oras–oras) išorinių blokų išdėstymas turi atitikti triukšmo normas gyvenamojoje aplinkoje.</w:t>
      </w:r>
    </w:p>
    <w:p w14:paraId="05A01C91" w14:textId="1A3BC209" w:rsidR="00A50D42" w:rsidRPr="00A50D42" w:rsidRDefault="0078408E" w:rsidP="0078408E">
      <w:pPr>
        <w:tabs>
          <w:tab w:val="left" w:pos="567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13" w:name="_Toc231888721"/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6.6. Energijos taupymas ir šilumos išsaugojimas</w:t>
      </w:r>
      <w:bookmarkEnd w:id="13"/>
    </w:p>
    <w:p w14:paraId="6A74A1DE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lastRenderedPageBreak/>
        <w:t>Visi atitvarų šilumos perdavimo koeficientai turi atitikti arba viršyti 5 skyriuje nurodytas reikšmes ir užtikrinti ne žemesnę kaip B klasę.</w:t>
      </w:r>
    </w:p>
    <w:p w14:paraId="1772AE86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Numatyti tiltelių (šiltinimo nutrūkimų) eliminavimą (angokraščiai, parapetai, balkonai).</w:t>
      </w:r>
    </w:p>
    <w:p w14:paraId="259DFB3C" w14:textId="77777777" w:rsidR="00A50D42" w:rsidRPr="00A50D42" w:rsidRDefault="00A50D42" w:rsidP="00A50D4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14" w:name="_Toc231888722"/>
      <w:r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7. Projekto sudėtis ir apimtis</w:t>
      </w:r>
      <w:bookmarkEnd w:id="14"/>
    </w:p>
    <w:p w14:paraId="38BBFB3F" w14:textId="036593C7" w:rsidR="00A50D42" w:rsidRPr="00A50D42" w:rsidRDefault="0078408E" w:rsidP="0078408E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sz w:val="24"/>
          <w:szCs w:val="24"/>
          <w:lang w:val="lt-LT"/>
        </w:rPr>
        <w:t>Kadangi šiam objektui privaloma gauti statybą leidžiantį dokumentą (leidimą atlikti statinio kapitalinį remontą (SLD)), statinio projektas pagal Statybos įstatymą ir STR 1.04.04:2017 rengiamas dviem etapais: pirmasis etapas – projektiniai pasiūlymai (SLD gavimui), antrasis – techninis darbo projektas. Projekto dalys nustatomos atsižvelgiant į statinio specifiką ir numatomus darbus, įskaitant (bet neapsiribojant):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7160"/>
      </w:tblGrid>
      <w:tr w:rsidR="00A50D42" w:rsidRPr="00A50D42" w14:paraId="7E1215F6" w14:textId="77777777" w:rsidTr="0078408E">
        <w:trPr>
          <w:tblHeader/>
        </w:trPr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7E6E6" w:themeFill="background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EA2808C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Projekto dalis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E7E6E6" w:themeFill="background2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B2A3A79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Turinys</w:t>
            </w:r>
          </w:p>
        </w:tc>
      </w:tr>
      <w:tr w:rsidR="00A50D42" w:rsidRPr="00A50D42" w14:paraId="3DF3E68F" w14:textId="77777777" w:rsidTr="00D06E27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6E16EB0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Bendroji dalis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1601434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Aiškinamasis raštas, statinio rodikliai, normatyvinių dokumentų sąrašas, projekto dokumentų sudėties žiniaraštis</w:t>
            </w:r>
          </w:p>
        </w:tc>
      </w:tr>
      <w:tr w:rsidR="00A50D42" w:rsidRPr="00A50D42" w14:paraId="503EC95F" w14:textId="77777777" w:rsidTr="00D06E27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0E0C35B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Sklypo / situacijos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9B357DE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Sklypo planas, esamos padėties įvertinimas, įvažiavimai, nuogrindos, drenažas (kai taikoma)</w:t>
            </w:r>
          </w:p>
        </w:tc>
      </w:tr>
      <w:tr w:rsidR="00A50D42" w:rsidRPr="00A50D42" w14:paraId="6189EE07" w14:textId="77777777" w:rsidTr="00D06E27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3C026AB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Architektūros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D9829D7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Fasadų sprendiniai (šiltinimas, apdaila, spalvinis sprendimas), pjūviai, planai, mazgai, langai, durys, balkonai, pandusai</w:t>
            </w:r>
          </w:p>
        </w:tc>
      </w:tr>
      <w:tr w:rsidR="00A50D42" w:rsidRPr="00A50D42" w14:paraId="5FC8D632" w14:textId="77777777" w:rsidTr="00D06E27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37D62FB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Konstrukcijų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C4AE1E4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Esamų konstrukcijų vertinimas, šiltinimo sistemų tvirtinimas, balkonų, stogo, atramų sprendiniai</w:t>
            </w:r>
          </w:p>
        </w:tc>
      </w:tr>
      <w:tr w:rsidR="00A50D42" w:rsidRPr="00A50D42" w14:paraId="264BDD64" w14:textId="77777777" w:rsidTr="00D06E27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6CE2B6F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Šildymo, vėdinimo ir oro kondicionavimo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E65110D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Rekuperacija / vėdinimas, šilumos siurbliai oras–oras, elektriniai radiatoriai laiptinėse</w:t>
            </w:r>
          </w:p>
        </w:tc>
      </w:tr>
      <w:tr w:rsidR="00A50D42" w:rsidRPr="00A50D42" w14:paraId="0A3BCF2D" w14:textId="77777777" w:rsidTr="00D06E27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7790B9C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Vandentiekio ir nuotekų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9BF480D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Šaltojo vandentiekio, lietaus ir buitinių nuotekų sistemų keitimas, atbuliniai vožtuvai</w:t>
            </w:r>
          </w:p>
        </w:tc>
      </w:tr>
      <w:tr w:rsidR="00A50D42" w:rsidRPr="00A50D42" w14:paraId="45592D3B" w14:textId="77777777" w:rsidTr="00D06E27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387AA85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Elektrotechnikos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6A57A7E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Vidaus ir bendrojo naudojimo instaliacija, ĮPS, apskaitos skydai, apšvietimas, žaibosauga</w:t>
            </w:r>
          </w:p>
        </w:tc>
      </w:tr>
      <w:tr w:rsidR="00A50D42" w:rsidRPr="00A50D42" w14:paraId="3606C720" w14:textId="77777777" w:rsidTr="00D06E27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9291B36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Pasirengimo statybai ir statybos darbų organizavimo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90593E1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Darbų organizavimas, statybvietės planas, etapai</w:t>
            </w:r>
          </w:p>
        </w:tc>
      </w:tr>
      <w:tr w:rsidR="00A50D42" w:rsidRPr="00A50D42" w14:paraId="27C0F0AB" w14:textId="77777777" w:rsidTr="00D06E27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D11ECCB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Energinio naudingumo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3B5FD3D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Skaičiuojamasis energinio naudingumo įvertinimas, atitiktis B klasei</w:t>
            </w:r>
          </w:p>
        </w:tc>
      </w:tr>
      <w:tr w:rsidR="00A50D42" w:rsidRPr="00A50D42" w14:paraId="5FDE28C1" w14:textId="77777777" w:rsidTr="00D06E27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FDD8BFD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Statybos skaičiuojamosios kainos nustatymo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15047C5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Žiniaraščiai, kiekių žiniaraščiai, skaičiuojamoji kaina</w:t>
            </w:r>
          </w:p>
        </w:tc>
      </w:tr>
      <w:tr w:rsidR="00A50D42" w:rsidRPr="00A50D42" w14:paraId="51CE6B2B" w14:textId="77777777" w:rsidTr="00D06E27">
        <w:tc>
          <w:tcPr>
            <w:tcW w:w="22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8CE6C4C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Gaisrinės saugos</w:t>
            </w:r>
          </w:p>
        </w:tc>
        <w:tc>
          <w:tcPr>
            <w:tcW w:w="716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21D86EF" w14:textId="77777777" w:rsidR="00A50D42" w:rsidRPr="00A50D42" w:rsidRDefault="00A50D42" w:rsidP="0078408E">
            <w:pPr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50D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Sprendiniai pagal gaisrinės saugos reikalavimus (kai privaloma atskira dalis)</w:t>
            </w:r>
          </w:p>
        </w:tc>
      </w:tr>
    </w:tbl>
    <w:p w14:paraId="76F2437C" w14:textId="1D982D4C" w:rsidR="00A50D42" w:rsidRPr="00A50D42" w:rsidRDefault="0078408E" w:rsidP="0078408E">
      <w:p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A50D42" w:rsidRPr="00A50D42">
        <w:rPr>
          <w:rFonts w:ascii="Times New Roman" w:hAnsi="Times New Roman" w:cs="Times New Roman"/>
          <w:sz w:val="24"/>
          <w:szCs w:val="24"/>
          <w:lang w:val="lt-LT"/>
        </w:rPr>
        <w:t>Į Projekto rengimo paslaugas taip pat įeina (pagal Investicijų plano 4.3 lentelę):</w:t>
      </w:r>
    </w:p>
    <w:p w14:paraId="4713D758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projektiniai pasiūlymai ir jų derinimas;</w:t>
      </w:r>
    </w:p>
    <w:p w14:paraId="5F392901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prisijungimo sąlygos, topografinė nuotrauka ir kt.;</w:t>
      </w:r>
    </w:p>
    <w:p w14:paraId="2EE6E3A1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lastRenderedPageBreak/>
        <w:t>privalomi statinio tyrinėjimai;</w:t>
      </w:r>
    </w:p>
    <w:p w14:paraId="6AB77047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pastato sandarumo bandymai ir energinio naudingumo sertifikatas po atnaujinimo priemonių įdiegimo;</w:t>
      </w:r>
    </w:p>
    <w:p w14:paraId="1A5B3700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statybą leidžiančio dokumento gavimui reikalingų dokumentų parengimas;</w:t>
      </w:r>
    </w:p>
    <w:p w14:paraId="3859C15C" w14:textId="77777777" w:rsidR="00A50D42" w:rsidRPr="00A50D42" w:rsidRDefault="00A50D42" w:rsidP="00A50D42">
      <w:pPr>
        <w:numPr>
          <w:ilvl w:val="0"/>
          <w:numId w:val="10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projekto vykdymo priežiūra (autorinė priežiūra) statybos metu;</w:t>
      </w:r>
    </w:p>
    <w:p w14:paraId="665BAF66" w14:textId="77777777" w:rsidR="00A50D42" w:rsidRPr="00A50D42" w:rsidRDefault="00A50D42" w:rsidP="00A50D4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15" w:name="_Toc231888723"/>
      <w:r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8. Projektavimo eiga, derinimai ir leidimai</w:t>
      </w:r>
      <w:bookmarkEnd w:id="15"/>
    </w:p>
    <w:p w14:paraId="6664D91C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Projektuotojas atlieka faktinius matavimus ir reikiamus tyrimus objekte prieš pradedant projektavimą.</w:t>
      </w:r>
    </w:p>
    <w:p w14:paraId="45E9E714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Projektiniai sprendiniai derinami su Užsakovu (projekto administratoriumi) ir, kai reikia, su savivaldybe bei inžinerinių tinklų valdytojais.</w:t>
      </w:r>
    </w:p>
    <w:p w14:paraId="3952D749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Atliekama techninio darbo projekto ekspertizė pagal STR 1.04.04:2017.</w:t>
      </w:r>
    </w:p>
    <w:p w14:paraId="3A19F060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Statybą leidžiantis dokumentas – leidimas atlikti statinio kapitalinį remontą (pagal Statybos įstatymo 27 str. 1 d. 4 p., kai keičiama pastato išvaizda ir (ar) pertvarkomos bendrosios šildymo / elektros inžinerinės sistemos) – turi būti gautas parengus ir suderinus techninį darbo projektą bei atlikus projekto ekspertizę, prieš pradedant statybos rangos darbus. SLD išduodamas pagal patvirtintą Investicijų planą (atliekantį projektinių pasiūlymų – pirmojo etapo – funkciją) ir parengtą techninį darbo projektą. Prašymas SLD teikiamas per IS „Infostatyba“; gavus SLD pranešama apie statybos pradžią.</w:t>
      </w:r>
    </w:p>
    <w:p w14:paraId="10275916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Projekto keitimai įforminami suteikiant naują laidą pagal STR 1.04.04:2017 reikalavimus (LST 1516:2015).</w:t>
      </w:r>
    </w:p>
    <w:p w14:paraId="50915C09" w14:textId="77777777" w:rsidR="00A50D42" w:rsidRPr="00A50D42" w:rsidRDefault="00A50D42" w:rsidP="00A50D4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16" w:name="_Toc231888724"/>
      <w:r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9. Reikalavimai projektuotojui</w:t>
      </w:r>
      <w:bookmarkEnd w:id="16"/>
    </w:p>
    <w:p w14:paraId="7384A433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Projektuotojas privalo turėti galiojančią teisę (kvalifikacijos atestatus / teisės pripažinimo dokumentus) atitinkamų kategorijų statinių projektavimui pagal Statybos įstatymą.</w:t>
      </w:r>
    </w:p>
    <w:p w14:paraId="429C3E0D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Statinio projekto vadovas ir dalių vadovai privalo turėti reikiamą kvalifikaciją.</w:t>
      </w:r>
    </w:p>
    <w:p w14:paraId="7F054692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Projektuotojas atsako už sprendinių atitiktį teisės aktams ir Investicijų plano rodikliams; pasirašydamas projektą prisiima atsakomybę pagal Statybos įstatymą.</w:t>
      </w:r>
    </w:p>
    <w:p w14:paraId="087144AE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Projektavimo programinė įranga turi būti licencijuota.</w:t>
      </w:r>
    </w:p>
    <w:p w14:paraId="7C648194" w14:textId="77777777" w:rsidR="00A50D42" w:rsidRPr="00A50D42" w:rsidRDefault="00A50D42" w:rsidP="00A50D4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17" w:name="_Toc231888725"/>
      <w:r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10. Pateikiami dokumentai (rezultatas)</w:t>
      </w:r>
      <w:bookmarkEnd w:id="17"/>
    </w:p>
    <w:p w14:paraId="36CBF7B6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Projektiniai pasiūlymai</w:t>
      </w:r>
    </w:p>
    <w:p w14:paraId="49EADF27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Techninis darbo projektas (visos dalys) elektroniniu formatu (PDF ir redaguojami formatai), pasirašytas elektroniniu parašu.</w:t>
      </w:r>
    </w:p>
    <w:p w14:paraId="527FB36F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Projekto ekspertizės aktas.</w:t>
      </w:r>
    </w:p>
    <w:p w14:paraId="0813821E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Pastato energinio naudingumo sertifikatas po atnaujinimo (patvirtinantis ne žemesnę kaip B klasę) ir sandarumo bandymo protokolas.</w:t>
      </w:r>
    </w:p>
    <w:p w14:paraId="6F7375BD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Statybos skaičiuojamosios kainos dalis su kiekių žiniaraščiais.</w:t>
      </w:r>
    </w:p>
    <w:p w14:paraId="3B78C062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Dokumentai, reikalingi statybą leidžiančiam dokumentui gauti.</w:t>
      </w:r>
    </w:p>
    <w:p w14:paraId="227938A9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lastRenderedPageBreak/>
        <w:t>Kompiuterinės laikmenos su pasirašytomis projekto kopijomis pagal STR 1.04.04:2017 (bendroji ir statybos skaičiuojamosios kainos dalys komplektuojamos atskirai). Projekto sprendinių skaičiavimai Užsakovui neteikiami.</w:t>
      </w:r>
    </w:p>
    <w:p w14:paraId="1F7F62B2" w14:textId="77777777" w:rsidR="00A50D42" w:rsidRPr="00A50D42" w:rsidRDefault="00A50D42" w:rsidP="00A50D42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bookmarkStart w:id="18" w:name="_Toc231888726"/>
      <w:r w:rsidRPr="00A50D42">
        <w:rPr>
          <w:rFonts w:ascii="Times New Roman" w:hAnsi="Times New Roman" w:cs="Times New Roman"/>
          <w:b/>
          <w:bCs/>
          <w:sz w:val="24"/>
          <w:szCs w:val="24"/>
          <w:lang w:val="lt-LT"/>
        </w:rPr>
        <w:t>11. Baigiamosios nuostatos</w:t>
      </w:r>
      <w:bookmarkEnd w:id="18"/>
    </w:p>
    <w:p w14:paraId="74F9FC16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Investicijų plano sprendiniai yra priešprojektiniai; galutiniai kiekiai ir sprendiniai tikslinami Projekto rengimo metu, atlikus matavimus ir tyrimus.</w:t>
      </w:r>
    </w:p>
    <w:p w14:paraId="3548C563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Esant neatitikimams tarp šios Užduoties, Investicijų plano ir teisės aktų, pirmenybė teikiama imperatyvioms teisės aktų nuostatoms, galiojančioms Projekto rengimo metu.</w:t>
      </w:r>
    </w:p>
    <w:p w14:paraId="43C9484C" w14:textId="77777777" w:rsidR="00A50D42" w:rsidRPr="00A50D42" w:rsidRDefault="00A50D42" w:rsidP="00A50D42">
      <w:pPr>
        <w:numPr>
          <w:ilvl w:val="0"/>
          <w:numId w:val="11"/>
        </w:num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50D42">
        <w:rPr>
          <w:rFonts w:ascii="Times New Roman" w:hAnsi="Times New Roman" w:cs="Times New Roman"/>
          <w:sz w:val="24"/>
          <w:szCs w:val="24"/>
          <w:lang w:val="lt-LT"/>
        </w:rPr>
        <w:t>Visi pakeitimai derinami su Užsakovu raštu.</w:t>
      </w:r>
    </w:p>
    <w:p w14:paraId="5AE1DD6F" w14:textId="77777777" w:rsidR="0013024A" w:rsidRPr="0013024A" w:rsidRDefault="0013024A" w:rsidP="0013024A">
      <w:pPr>
        <w:tabs>
          <w:tab w:val="left" w:pos="1701"/>
        </w:tabs>
        <w:spacing w:after="12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7AD469A" w14:textId="1C4CEEA6" w:rsidR="008064BA" w:rsidRPr="00BE1C50" w:rsidRDefault="008064BA" w:rsidP="00ED0439">
      <w:pPr>
        <w:tabs>
          <w:tab w:val="left" w:pos="1701"/>
        </w:tabs>
        <w:spacing w:after="120"/>
        <w:ind w:left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sectPr w:rsidR="008064BA" w:rsidRPr="00BE1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210E0" w14:textId="77777777" w:rsidR="00C75E95" w:rsidRDefault="00C75E95" w:rsidP="00AE790C">
      <w:r>
        <w:separator/>
      </w:r>
    </w:p>
  </w:endnote>
  <w:endnote w:type="continuationSeparator" w:id="0">
    <w:p w14:paraId="05AA5B6C" w14:textId="77777777" w:rsidR="00C75E95" w:rsidRDefault="00C75E95" w:rsidP="00AE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21591" w14:textId="77777777" w:rsidR="00C75E95" w:rsidRDefault="00C75E95" w:rsidP="00AE790C">
      <w:r>
        <w:separator/>
      </w:r>
    </w:p>
  </w:footnote>
  <w:footnote w:type="continuationSeparator" w:id="0">
    <w:p w14:paraId="7528EA33" w14:textId="77777777" w:rsidR="00C75E95" w:rsidRDefault="00C75E95" w:rsidP="00AE7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296D"/>
    <w:multiLevelType w:val="hybridMultilevel"/>
    <w:tmpl w:val="E514B0CA"/>
    <w:lvl w:ilvl="0" w:tplc="DCCE8F74">
      <w:start w:val="1"/>
      <w:numFmt w:val="bullet"/>
      <w:lvlText w:val="•"/>
      <w:lvlJc w:val="left"/>
      <w:pPr>
        <w:ind w:left="600" w:hanging="300"/>
      </w:pPr>
    </w:lvl>
    <w:lvl w:ilvl="1" w:tplc="F266F41A">
      <w:numFmt w:val="decimal"/>
      <w:lvlText w:val=""/>
      <w:lvlJc w:val="left"/>
    </w:lvl>
    <w:lvl w:ilvl="2" w:tplc="2E667B94">
      <w:numFmt w:val="decimal"/>
      <w:lvlText w:val=""/>
      <w:lvlJc w:val="left"/>
    </w:lvl>
    <w:lvl w:ilvl="3" w:tplc="7CD6A8C8">
      <w:numFmt w:val="decimal"/>
      <w:lvlText w:val=""/>
      <w:lvlJc w:val="left"/>
    </w:lvl>
    <w:lvl w:ilvl="4" w:tplc="7DD8368A">
      <w:numFmt w:val="decimal"/>
      <w:lvlText w:val=""/>
      <w:lvlJc w:val="left"/>
    </w:lvl>
    <w:lvl w:ilvl="5" w:tplc="C558754A">
      <w:numFmt w:val="decimal"/>
      <w:lvlText w:val=""/>
      <w:lvlJc w:val="left"/>
    </w:lvl>
    <w:lvl w:ilvl="6" w:tplc="FBE8A7EA">
      <w:numFmt w:val="decimal"/>
      <w:lvlText w:val=""/>
      <w:lvlJc w:val="left"/>
    </w:lvl>
    <w:lvl w:ilvl="7" w:tplc="514EB370">
      <w:numFmt w:val="decimal"/>
      <w:lvlText w:val=""/>
      <w:lvlJc w:val="left"/>
    </w:lvl>
    <w:lvl w:ilvl="8" w:tplc="883A8A7A">
      <w:numFmt w:val="decimal"/>
      <w:lvlText w:val=""/>
      <w:lvlJc w:val="left"/>
    </w:lvl>
  </w:abstractNum>
  <w:abstractNum w:abstractNumId="1" w15:restartNumberingAfterBreak="0">
    <w:nsid w:val="089A3296"/>
    <w:multiLevelType w:val="multilevel"/>
    <w:tmpl w:val="0EF8A182"/>
    <w:lvl w:ilvl="0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001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5607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587" w:hanging="648"/>
      </w:pPr>
    </w:lvl>
    <w:lvl w:ilvl="4">
      <w:start w:val="1"/>
      <w:numFmt w:val="decimal"/>
      <w:lvlText w:val="%1.%2.%3.%4.%5."/>
      <w:lvlJc w:val="left"/>
      <w:pPr>
        <w:ind w:left="2091" w:hanging="792"/>
      </w:pPr>
    </w:lvl>
    <w:lvl w:ilvl="5">
      <w:start w:val="1"/>
      <w:numFmt w:val="decimal"/>
      <w:lvlText w:val="%1.%2.%3.%4.%5.%6."/>
      <w:lvlJc w:val="left"/>
      <w:pPr>
        <w:ind w:left="2595" w:hanging="936"/>
      </w:pPr>
    </w:lvl>
    <w:lvl w:ilvl="6">
      <w:start w:val="1"/>
      <w:numFmt w:val="decimal"/>
      <w:lvlText w:val="%1.%2.%3.%4.%5.%6.%7."/>
      <w:lvlJc w:val="left"/>
      <w:pPr>
        <w:ind w:left="3099" w:hanging="1080"/>
      </w:pPr>
    </w:lvl>
    <w:lvl w:ilvl="7">
      <w:start w:val="1"/>
      <w:numFmt w:val="decimal"/>
      <w:lvlText w:val="%1.%2.%3.%4.%5.%6.%7.%8."/>
      <w:lvlJc w:val="left"/>
      <w:pPr>
        <w:ind w:left="3603" w:hanging="1224"/>
      </w:pPr>
    </w:lvl>
    <w:lvl w:ilvl="8">
      <w:start w:val="1"/>
      <w:numFmt w:val="decimal"/>
      <w:lvlText w:val="%1.%2.%3.%4.%5.%6.%7.%8.%9."/>
      <w:lvlJc w:val="left"/>
      <w:pPr>
        <w:ind w:left="4179" w:hanging="1440"/>
      </w:pPr>
    </w:lvl>
  </w:abstractNum>
  <w:abstractNum w:abstractNumId="2" w15:restartNumberingAfterBreak="0">
    <w:nsid w:val="23D43E7A"/>
    <w:multiLevelType w:val="hybridMultilevel"/>
    <w:tmpl w:val="020621A6"/>
    <w:lvl w:ilvl="0" w:tplc="52367964">
      <w:start w:val="1"/>
      <w:numFmt w:val="bullet"/>
      <w:lvlText w:val="–"/>
      <w:lvlJc w:val="left"/>
      <w:pPr>
        <w:ind w:left="600" w:hanging="300"/>
      </w:pPr>
    </w:lvl>
    <w:lvl w:ilvl="1" w:tplc="5254E874">
      <w:start w:val="1"/>
      <w:numFmt w:val="bullet"/>
      <w:lvlText w:val="◦"/>
      <w:lvlJc w:val="left"/>
      <w:pPr>
        <w:ind w:left="1100" w:hanging="300"/>
      </w:pPr>
    </w:lvl>
    <w:lvl w:ilvl="2" w:tplc="54C457E0">
      <w:numFmt w:val="decimal"/>
      <w:lvlText w:val=""/>
      <w:lvlJc w:val="left"/>
    </w:lvl>
    <w:lvl w:ilvl="3" w:tplc="9AE4A71A">
      <w:numFmt w:val="decimal"/>
      <w:lvlText w:val=""/>
      <w:lvlJc w:val="left"/>
    </w:lvl>
    <w:lvl w:ilvl="4" w:tplc="213C668A">
      <w:numFmt w:val="decimal"/>
      <w:lvlText w:val=""/>
      <w:lvlJc w:val="left"/>
    </w:lvl>
    <w:lvl w:ilvl="5" w:tplc="263642D2">
      <w:numFmt w:val="decimal"/>
      <w:lvlText w:val=""/>
      <w:lvlJc w:val="left"/>
    </w:lvl>
    <w:lvl w:ilvl="6" w:tplc="F9CE0A6C">
      <w:numFmt w:val="decimal"/>
      <w:lvlText w:val=""/>
      <w:lvlJc w:val="left"/>
    </w:lvl>
    <w:lvl w:ilvl="7" w:tplc="1A8A8CDE">
      <w:numFmt w:val="decimal"/>
      <w:lvlText w:val=""/>
      <w:lvlJc w:val="left"/>
    </w:lvl>
    <w:lvl w:ilvl="8" w:tplc="87A4219A">
      <w:numFmt w:val="decimal"/>
      <w:lvlText w:val=""/>
      <w:lvlJc w:val="left"/>
    </w:lvl>
  </w:abstractNum>
  <w:abstractNum w:abstractNumId="3" w15:restartNumberingAfterBreak="0">
    <w:nsid w:val="436F355C"/>
    <w:multiLevelType w:val="multilevel"/>
    <w:tmpl w:val="AD147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A962FD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C035D2B"/>
    <w:multiLevelType w:val="multilevel"/>
    <w:tmpl w:val="E6E68FC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FAF41AB"/>
    <w:multiLevelType w:val="multilevel"/>
    <w:tmpl w:val="0EF8A182"/>
    <w:lvl w:ilvl="0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5748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8D418A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51D3988"/>
    <w:multiLevelType w:val="multilevel"/>
    <w:tmpl w:val="C95430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</w:lvl>
    <w:lvl w:ilvl="2">
      <w:start w:val="1"/>
      <w:numFmt w:val="decimal"/>
      <w:isLgl/>
      <w:lvlText w:val="%1.%2.%3."/>
      <w:lvlJc w:val="left"/>
      <w:pPr>
        <w:ind w:left="2520" w:hanging="720"/>
      </w:pPr>
    </w:lvl>
    <w:lvl w:ilvl="3">
      <w:start w:val="1"/>
      <w:numFmt w:val="decimal"/>
      <w:isLgl/>
      <w:lvlText w:val="%1.%2.%3.%4."/>
      <w:lvlJc w:val="left"/>
      <w:pPr>
        <w:ind w:left="3240" w:hanging="720"/>
      </w:pPr>
    </w:lvl>
    <w:lvl w:ilvl="4">
      <w:start w:val="1"/>
      <w:numFmt w:val="decimal"/>
      <w:isLgl/>
      <w:lvlText w:val="%1.%2.%3.%4.%5."/>
      <w:lvlJc w:val="left"/>
      <w:pPr>
        <w:ind w:left="4320" w:hanging="1080"/>
      </w:pPr>
    </w:lvl>
    <w:lvl w:ilvl="5">
      <w:start w:val="1"/>
      <w:numFmt w:val="decimal"/>
      <w:isLgl/>
      <w:lvlText w:val="%1.%2.%3.%4.%5.%6."/>
      <w:lvlJc w:val="left"/>
      <w:pPr>
        <w:ind w:left="5040" w:hanging="1080"/>
      </w:pPr>
    </w:lvl>
    <w:lvl w:ilvl="6">
      <w:start w:val="1"/>
      <w:numFmt w:val="decimal"/>
      <w:isLgl/>
      <w:lvlText w:val="%1.%2.%3.%4.%5.%6.%7."/>
      <w:lvlJc w:val="left"/>
      <w:pPr>
        <w:ind w:left="6120" w:hanging="1440"/>
      </w:p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</w:lvl>
  </w:abstractNum>
  <w:abstractNum w:abstractNumId="9" w15:restartNumberingAfterBreak="0">
    <w:nsid w:val="75896C9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51796921">
    <w:abstractNumId w:val="1"/>
  </w:num>
  <w:num w:numId="2" w16cid:durableId="10396210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8964687">
    <w:abstractNumId w:val="5"/>
  </w:num>
  <w:num w:numId="4" w16cid:durableId="1213617937">
    <w:abstractNumId w:val="6"/>
  </w:num>
  <w:num w:numId="5" w16cid:durableId="111556740">
    <w:abstractNumId w:val="7"/>
  </w:num>
  <w:num w:numId="6" w16cid:durableId="1429884007">
    <w:abstractNumId w:val="4"/>
  </w:num>
  <w:num w:numId="7" w16cid:durableId="1260218130">
    <w:abstractNumId w:val="9"/>
  </w:num>
  <w:num w:numId="8" w16cid:durableId="1992975848">
    <w:abstractNumId w:val="3"/>
  </w:num>
  <w:num w:numId="9" w16cid:durableId="1854879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54317401">
    <w:abstractNumId w:val="2"/>
    <w:lvlOverride w:ilvl="0">
      <w:startOverride w:val="1"/>
    </w:lvlOverride>
  </w:num>
  <w:num w:numId="11" w16cid:durableId="21334682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4BA"/>
    <w:rsid w:val="00041CF9"/>
    <w:rsid w:val="00055100"/>
    <w:rsid w:val="000562F1"/>
    <w:rsid w:val="00070A69"/>
    <w:rsid w:val="00072AD7"/>
    <w:rsid w:val="00075E49"/>
    <w:rsid w:val="000A005E"/>
    <w:rsid w:val="000A55CD"/>
    <w:rsid w:val="000B22AF"/>
    <w:rsid w:val="000B2BC0"/>
    <w:rsid w:val="000C2E68"/>
    <w:rsid w:val="000C3C6F"/>
    <w:rsid w:val="000C437D"/>
    <w:rsid w:val="000D066C"/>
    <w:rsid w:val="000D1B00"/>
    <w:rsid w:val="000F6691"/>
    <w:rsid w:val="0010249D"/>
    <w:rsid w:val="00102A0A"/>
    <w:rsid w:val="00121CF5"/>
    <w:rsid w:val="0013024A"/>
    <w:rsid w:val="00133A19"/>
    <w:rsid w:val="0015147E"/>
    <w:rsid w:val="0015204C"/>
    <w:rsid w:val="00183570"/>
    <w:rsid w:val="00187FE1"/>
    <w:rsid w:val="001D08F4"/>
    <w:rsid w:val="001E0D1C"/>
    <w:rsid w:val="001E3DC0"/>
    <w:rsid w:val="001E7305"/>
    <w:rsid w:val="001E7306"/>
    <w:rsid w:val="001F636B"/>
    <w:rsid w:val="0020326D"/>
    <w:rsid w:val="00211597"/>
    <w:rsid w:val="00212C4D"/>
    <w:rsid w:val="00226120"/>
    <w:rsid w:val="002516E6"/>
    <w:rsid w:val="002543D2"/>
    <w:rsid w:val="002867D4"/>
    <w:rsid w:val="0029080C"/>
    <w:rsid w:val="002A4C95"/>
    <w:rsid w:val="002A5385"/>
    <w:rsid w:val="002D141D"/>
    <w:rsid w:val="003215AE"/>
    <w:rsid w:val="00330522"/>
    <w:rsid w:val="00342B94"/>
    <w:rsid w:val="00347C63"/>
    <w:rsid w:val="00350B9C"/>
    <w:rsid w:val="00356812"/>
    <w:rsid w:val="0036120E"/>
    <w:rsid w:val="00365A10"/>
    <w:rsid w:val="003675E9"/>
    <w:rsid w:val="00373F31"/>
    <w:rsid w:val="00375074"/>
    <w:rsid w:val="00377C36"/>
    <w:rsid w:val="00397EC6"/>
    <w:rsid w:val="003C7C1B"/>
    <w:rsid w:val="003F2537"/>
    <w:rsid w:val="003F27EB"/>
    <w:rsid w:val="0040171D"/>
    <w:rsid w:val="004057D4"/>
    <w:rsid w:val="00411F9B"/>
    <w:rsid w:val="00417FB2"/>
    <w:rsid w:val="00433D6B"/>
    <w:rsid w:val="00443A34"/>
    <w:rsid w:val="004508C7"/>
    <w:rsid w:val="004525DC"/>
    <w:rsid w:val="0045393E"/>
    <w:rsid w:val="00465757"/>
    <w:rsid w:val="004972E9"/>
    <w:rsid w:val="004A26DB"/>
    <w:rsid w:val="004A33F2"/>
    <w:rsid w:val="004E48B8"/>
    <w:rsid w:val="0050408F"/>
    <w:rsid w:val="00512ADD"/>
    <w:rsid w:val="00514A84"/>
    <w:rsid w:val="00514FB9"/>
    <w:rsid w:val="00520C40"/>
    <w:rsid w:val="005349D3"/>
    <w:rsid w:val="00537CB6"/>
    <w:rsid w:val="005571F4"/>
    <w:rsid w:val="00560A03"/>
    <w:rsid w:val="00565425"/>
    <w:rsid w:val="0057091D"/>
    <w:rsid w:val="00586508"/>
    <w:rsid w:val="005A665E"/>
    <w:rsid w:val="005B616E"/>
    <w:rsid w:val="005D1970"/>
    <w:rsid w:val="005D1E73"/>
    <w:rsid w:val="005D3769"/>
    <w:rsid w:val="005D7F42"/>
    <w:rsid w:val="005E6F45"/>
    <w:rsid w:val="005F1474"/>
    <w:rsid w:val="005F5AC4"/>
    <w:rsid w:val="00605E15"/>
    <w:rsid w:val="00610024"/>
    <w:rsid w:val="006152EA"/>
    <w:rsid w:val="006239BB"/>
    <w:rsid w:val="00662670"/>
    <w:rsid w:val="00675217"/>
    <w:rsid w:val="006926F2"/>
    <w:rsid w:val="0069668E"/>
    <w:rsid w:val="006C392F"/>
    <w:rsid w:val="006C4660"/>
    <w:rsid w:val="006C6621"/>
    <w:rsid w:val="006E4E30"/>
    <w:rsid w:val="006F0587"/>
    <w:rsid w:val="00704688"/>
    <w:rsid w:val="00710404"/>
    <w:rsid w:val="00711CE2"/>
    <w:rsid w:val="00732057"/>
    <w:rsid w:val="007332C1"/>
    <w:rsid w:val="00741BFD"/>
    <w:rsid w:val="0074596C"/>
    <w:rsid w:val="00752E89"/>
    <w:rsid w:val="0078408E"/>
    <w:rsid w:val="007A517C"/>
    <w:rsid w:val="007B2765"/>
    <w:rsid w:val="007B6970"/>
    <w:rsid w:val="007B7F57"/>
    <w:rsid w:val="007D082F"/>
    <w:rsid w:val="007D4A4A"/>
    <w:rsid w:val="007D7043"/>
    <w:rsid w:val="00801B91"/>
    <w:rsid w:val="00804B7E"/>
    <w:rsid w:val="008064BA"/>
    <w:rsid w:val="008146BC"/>
    <w:rsid w:val="008239E3"/>
    <w:rsid w:val="0083574B"/>
    <w:rsid w:val="00856571"/>
    <w:rsid w:val="0087090E"/>
    <w:rsid w:val="00875A53"/>
    <w:rsid w:val="0088156A"/>
    <w:rsid w:val="00897202"/>
    <w:rsid w:val="008A1436"/>
    <w:rsid w:val="008A169E"/>
    <w:rsid w:val="008A785F"/>
    <w:rsid w:val="008B2614"/>
    <w:rsid w:val="00903994"/>
    <w:rsid w:val="00913710"/>
    <w:rsid w:val="0093047A"/>
    <w:rsid w:val="00930B46"/>
    <w:rsid w:val="00935830"/>
    <w:rsid w:val="00935EFC"/>
    <w:rsid w:val="00942E5A"/>
    <w:rsid w:val="00955CF1"/>
    <w:rsid w:val="009629E1"/>
    <w:rsid w:val="009636E9"/>
    <w:rsid w:val="00972C85"/>
    <w:rsid w:val="00977C2E"/>
    <w:rsid w:val="009A0076"/>
    <w:rsid w:val="009A2660"/>
    <w:rsid w:val="009A78BC"/>
    <w:rsid w:val="009B3517"/>
    <w:rsid w:val="009C2722"/>
    <w:rsid w:val="009D1D25"/>
    <w:rsid w:val="009D25CB"/>
    <w:rsid w:val="009F5305"/>
    <w:rsid w:val="00A068EA"/>
    <w:rsid w:val="00A12D0D"/>
    <w:rsid w:val="00A225ED"/>
    <w:rsid w:val="00A33F95"/>
    <w:rsid w:val="00A50D42"/>
    <w:rsid w:val="00A5282D"/>
    <w:rsid w:val="00A53A58"/>
    <w:rsid w:val="00A57084"/>
    <w:rsid w:val="00A57413"/>
    <w:rsid w:val="00A642DC"/>
    <w:rsid w:val="00A95410"/>
    <w:rsid w:val="00AA5347"/>
    <w:rsid w:val="00AB0210"/>
    <w:rsid w:val="00AC1F5C"/>
    <w:rsid w:val="00AC4E8D"/>
    <w:rsid w:val="00AE641D"/>
    <w:rsid w:val="00AE790C"/>
    <w:rsid w:val="00B0267F"/>
    <w:rsid w:val="00B11307"/>
    <w:rsid w:val="00B47EC1"/>
    <w:rsid w:val="00B5777A"/>
    <w:rsid w:val="00B60D54"/>
    <w:rsid w:val="00B676E0"/>
    <w:rsid w:val="00B810A3"/>
    <w:rsid w:val="00B95ADC"/>
    <w:rsid w:val="00BA52CC"/>
    <w:rsid w:val="00BA68C9"/>
    <w:rsid w:val="00BC2D7F"/>
    <w:rsid w:val="00BC2F3E"/>
    <w:rsid w:val="00BC41CE"/>
    <w:rsid w:val="00BE1C50"/>
    <w:rsid w:val="00BE31CB"/>
    <w:rsid w:val="00BF0EEC"/>
    <w:rsid w:val="00BF5E0B"/>
    <w:rsid w:val="00BF65D1"/>
    <w:rsid w:val="00C17268"/>
    <w:rsid w:val="00C22553"/>
    <w:rsid w:val="00C238B3"/>
    <w:rsid w:val="00C37EE3"/>
    <w:rsid w:val="00C40CA3"/>
    <w:rsid w:val="00C557F3"/>
    <w:rsid w:val="00C75E95"/>
    <w:rsid w:val="00C92DAB"/>
    <w:rsid w:val="00C96F04"/>
    <w:rsid w:val="00CC1649"/>
    <w:rsid w:val="00CC643C"/>
    <w:rsid w:val="00D063C3"/>
    <w:rsid w:val="00D13B40"/>
    <w:rsid w:val="00D30227"/>
    <w:rsid w:val="00D56C17"/>
    <w:rsid w:val="00D64C2B"/>
    <w:rsid w:val="00D944D3"/>
    <w:rsid w:val="00E02418"/>
    <w:rsid w:val="00E02CCE"/>
    <w:rsid w:val="00E0483B"/>
    <w:rsid w:val="00E0576A"/>
    <w:rsid w:val="00E157B1"/>
    <w:rsid w:val="00E205F8"/>
    <w:rsid w:val="00E236D7"/>
    <w:rsid w:val="00E263B9"/>
    <w:rsid w:val="00E423B2"/>
    <w:rsid w:val="00E73D08"/>
    <w:rsid w:val="00E8209F"/>
    <w:rsid w:val="00E9718F"/>
    <w:rsid w:val="00EA2B55"/>
    <w:rsid w:val="00EA43FE"/>
    <w:rsid w:val="00EC0503"/>
    <w:rsid w:val="00EC1869"/>
    <w:rsid w:val="00EC4C58"/>
    <w:rsid w:val="00ED0439"/>
    <w:rsid w:val="00ED10E4"/>
    <w:rsid w:val="00ED6762"/>
    <w:rsid w:val="00EF10A0"/>
    <w:rsid w:val="00EF4708"/>
    <w:rsid w:val="00F20D8A"/>
    <w:rsid w:val="00F339F0"/>
    <w:rsid w:val="00F50F8D"/>
    <w:rsid w:val="00F633BC"/>
    <w:rsid w:val="00F75440"/>
    <w:rsid w:val="00F91793"/>
    <w:rsid w:val="00FA28EA"/>
    <w:rsid w:val="00FA52A3"/>
    <w:rsid w:val="00FA5FDB"/>
    <w:rsid w:val="00FA7447"/>
    <w:rsid w:val="00FC3DC9"/>
    <w:rsid w:val="00FD4886"/>
    <w:rsid w:val="00FE15F1"/>
    <w:rsid w:val="00FF1D21"/>
    <w:rsid w:val="00FF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12BBD"/>
  <w15:chartTrackingRefBased/>
  <w15:docId w15:val="{9D244FFB-E7B5-4E74-89C8-FBC91358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4BA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Numbering Char,ERP-List Paragraph Char,List Paragraph11 Char,List Paragraph111 Char"/>
    <w:basedOn w:val="DefaultParagraphFont"/>
    <w:link w:val="ListParagraph"/>
    <w:uiPriority w:val="34"/>
    <w:locked/>
    <w:rsid w:val="008064BA"/>
  </w:style>
  <w:style w:type="paragraph" w:styleId="ListParagraph">
    <w:name w:val="List Paragraph"/>
    <w:aliases w:val="Numbering,ERP-List Paragraph,List Paragraph11,List Paragraph111"/>
    <w:basedOn w:val="Normal"/>
    <w:link w:val="ListParagraphChar"/>
    <w:uiPriority w:val="34"/>
    <w:qFormat/>
    <w:rsid w:val="008064BA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4657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57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5757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57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5757"/>
    <w:rPr>
      <w:rFonts w:ascii="Calibri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E79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790C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AE79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790C"/>
    <w:rPr>
      <w:rFonts w:ascii="Calibri" w:hAnsi="Calibri" w:cs="Calibri"/>
    </w:rPr>
  </w:style>
  <w:style w:type="paragraph" w:styleId="Revision">
    <w:name w:val="Revision"/>
    <w:hidden/>
    <w:uiPriority w:val="99"/>
    <w:semiHidden/>
    <w:rsid w:val="007B7F57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00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10269</Words>
  <Characters>5854</Characters>
  <Application>Microsoft Office Word</Application>
  <DocSecurity>0</DocSecurity>
  <Lines>48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Aistė Stankevičiūtė</cp:lastModifiedBy>
  <cp:revision>28</cp:revision>
  <cp:lastPrinted>2026-01-29T12:17:00Z</cp:lastPrinted>
  <dcterms:created xsi:type="dcterms:W3CDTF">2026-03-30T10:13:00Z</dcterms:created>
  <dcterms:modified xsi:type="dcterms:W3CDTF">2026-07-22T08:41:00Z</dcterms:modified>
</cp:coreProperties>
</file>